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16F66" w:rsidRDefault="00A7381B">
      <w:pPr>
        <w:jc w:val="center"/>
        <w:rPr>
          <w:b/>
          <w:sz w:val="22"/>
          <w:szCs w:val="22"/>
        </w:rPr>
      </w:pPr>
      <w:r>
        <w:rPr>
          <w:b/>
          <w:sz w:val="22"/>
          <w:szCs w:val="22"/>
        </w:rPr>
        <w:t>PROGRAMA DE CURSO</w:t>
      </w:r>
    </w:p>
    <w:p w:rsidR="00816F66" w:rsidRDefault="00816F66">
      <w:pPr>
        <w:jc w:val="center"/>
        <w:rPr>
          <w:b/>
          <w:sz w:val="22"/>
          <w:szCs w:val="22"/>
        </w:rPr>
      </w:pPr>
    </w:p>
    <w:tbl>
      <w:tblPr>
        <w:tblStyle w:val="ab"/>
        <w:tblW w:w="1308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53"/>
        <w:gridCol w:w="1985"/>
        <w:gridCol w:w="1984"/>
        <w:gridCol w:w="2551"/>
        <w:gridCol w:w="2309"/>
      </w:tblGrid>
      <w:tr w:rsidR="00816F66">
        <w:trPr>
          <w:trHeight w:val="335"/>
          <w:jc w:val="center"/>
        </w:trPr>
        <w:tc>
          <w:tcPr>
            <w:tcW w:w="13082" w:type="dxa"/>
            <w:gridSpan w:val="5"/>
            <w:shd w:val="clear" w:color="auto" w:fill="F2F2F2"/>
            <w:vAlign w:val="center"/>
          </w:tcPr>
          <w:p w:rsidR="00816F66" w:rsidRDefault="00A7381B">
            <w:pPr>
              <w:jc w:val="center"/>
              <w:rPr>
                <w:b/>
                <w:sz w:val="22"/>
                <w:szCs w:val="22"/>
              </w:rPr>
            </w:pPr>
            <w:r>
              <w:rPr>
                <w:b/>
                <w:sz w:val="22"/>
                <w:szCs w:val="22"/>
              </w:rPr>
              <w:t>Nombre del curso</w:t>
            </w:r>
          </w:p>
        </w:tc>
      </w:tr>
      <w:tr w:rsidR="00816F66">
        <w:trPr>
          <w:trHeight w:val="446"/>
          <w:jc w:val="center"/>
        </w:trPr>
        <w:tc>
          <w:tcPr>
            <w:tcW w:w="13082" w:type="dxa"/>
            <w:gridSpan w:val="5"/>
            <w:shd w:val="clear" w:color="auto" w:fill="auto"/>
            <w:vAlign w:val="center"/>
          </w:tcPr>
          <w:p w:rsidR="00816F66" w:rsidRDefault="00A7381B">
            <w:pPr>
              <w:jc w:val="center"/>
              <w:rPr>
                <w:sz w:val="22"/>
                <w:szCs w:val="22"/>
              </w:rPr>
            </w:pPr>
            <w:r>
              <w:rPr>
                <w:sz w:val="22"/>
                <w:szCs w:val="22"/>
              </w:rPr>
              <w:t>Práctica Profesional II</w:t>
            </w:r>
          </w:p>
        </w:tc>
      </w:tr>
      <w:tr w:rsidR="00816F66">
        <w:trPr>
          <w:trHeight w:val="315"/>
          <w:jc w:val="center"/>
        </w:trPr>
        <w:tc>
          <w:tcPr>
            <w:tcW w:w="4253" w:type="dxa"/>
            <w:shd w:val="clear" w:color="auto" w:fill="F2F2F2"/>
            <w:vAlign w:val="center"/>
          </w:tcPr>
          <w:p w:rsidR="00816F66" w:rsidRDefault="00A7381B">
            <w:pPr>
              <w:jc w:val="center"/>
              <w:rPr>
                <w:b/>
                <w:sz w:val="22"/>
                <w:szCs w:val="22"/>
              </w:rPr>
            </w:pPr>
            <w:r>
              <w:rPr>
                <w:b/>
                <w:sz w:val="22"/>
                <w:szCs w:val="22"/>
              </w:rPr>
              <w:t>Escuela</w:t>
            </w:r>
          </w:p>
        </w:tc>
        <w:tc>
          <w:tcPr>
            <w:tcW w:w="3969" w:type="dxa"/>
            <w:gridSpan w:val="2"/>
            <w:shd w:val="clear" w:color="auto" w:fill="F2F2F2"/>
            <w:vAlign w:val="center"/>
          </w:tcPr>
          <w:p w:rsidR="00816F66" w:rsidRDefault="00A7381B">
            <w:pPr>
              <w:jc w:val="center"/>
              <w:rPr>
                <w:b/>
                <w:sz w:val="22"/>
                <w:szCs w:val="22"/>
              </w:rPr>
            </w:pPr>
            <w:r>
              <w:rPr>
                <w:b/>
                <w:sz w:val="22"/>
                <w:szCs w:val="22"/>
              </w:rPr>
              <w:t>Carrera (s)</w:t>
            </w:r>
          </w:p>
        </w:tc>
        <w:tc>
          <w:tcPr>
            <w:tcW w:w="4860" w:type="dxa"/>
            <w:gridSpan w:val="2"/>
            <w:shd w:val="clear" w:color="auto" w:fill="F2F2F2"/>
            <w:vAlign w:val="center"/>
          </w:tcPr>
          <w:p w:rsidR="00816F66" w:rsidRDefault="00A7381B">
            <w:pPr>
              <w:jc w:val="center"/>
              <w:rPr>
                <w:b/>
                <w:sz w:val="22"/>
                <w:szCs w:val="22"/>
              </w:rPr>
            </w:pPr>
            <w:r>
              <w:rPr>
                <w:b/>
                <w:sz w:val="22"/>
                <w:szCs w:val="22"/>
              </w:rPr>
              <w:t>Código</w:t>
            </w:r>
          </w:p>
        </w:tc>
      </w:tr>
      <w:tr w:rsidR="00816F66">
        <w:trPr>
          <w:trHeight w:val="502"/>
          <w:jc w:val="center"/>
        </w:trPr>
        <w:tc>
          <w:tcPr>
            <w:tcW w:w="4253" w:type="dxa"/>
            <w:shd w:val="clear" w:color="auto" w:fill="auto"/>
            <w:vAlign w:val="center"/>
          </w:tcPr>
          <w:p w:rsidR="00816F66" w:rsidRDefault="00A7381B">
            <w:pPr>
              <w:jc w:val="center"/>
              <w:rPr>
                <w:sz w:val="22"/>
                <w:szCs w:val="22"/>
              </w:rPr>
            </w:pPr>
            <w:r>
              <w:rPr>
                <w:sz w:val="22"/>
                <w:szCs w:val="22"/>
              </w:rPr>
              <w:t>Escuela de Educación</w:t>
            </w:r>
          </w:p>
        </w:tc>
        <w:tc>
          <w:tcPr>
            <w:tcW w:w="3969" w:type="dxa"/>
            <w:gridSpan w:val="2"/>
            <w:shd w:val="clear" w:color="auto" w:fill="auto"/>
            <w:vAlign w:val="center"/>
          </w:tcPr>
          <w:p w:rsidR="00816F66" w:rsidRDefault="00A7381B">
            <w:pPr>
              <w:jc w:val="center"/>
              <w:rPr>
                <w:sz w:val="22"/>
                <w:szCs w:val="22"/>
              </w:rPr>
            </w:pPr>
            <w:r>
              <w:rPr>
                <w:sz w:val="22"/>
                <w:szCs w:val="22"/>
              </w:rPr>
              <w:t xml:space="preserve">Pedagogía en Educación </w:t>
            </w:r>
            <w:proofErr w:type="spellStart"/>
            <w:r>
              <w:rPr>
                <w:sz w:val="22"/>
                <w:szCs w:val="22"/>
              </w:rPr>
              <w:t>Parvularia</w:t>
            </w:r>
            <w:proofErr w:type="spellEnd"/>
          </w:p>
        </w:tc>
        <w:tc>
          <w:tcPr>
            <w:tcW w:w="4860" w:type="dxa"/>
            <w:gridSpan w:val="2"/>
            <w:shd w:val="clear" w:color="auto" w:fill="auto"/>
            <w:vAlign w:val="center"/>
          </w:tcPr>
          <w:p w:rsidR="00816F66" w:rsidRDefault="00A7381B">
            <w:pPr>
              <w:jc w:val="center"/>
              <w:rPr>
                <w:sz w:val="22"/>
                <w:szCs w:val="22"/>
              </w:rPr>
            </w:pPr>
            <w:r>
              <w:rPr>
                <w:sz w:val="22"/>
                <w:szCs w:val="22"/>
              </w:rPr>
              <w:t>PEP5902</w:t>
            </w:r>
          </w:p>
        </w:tc>
      </w:tr>
      <w:tr w:rsidR="00816F66">
        <w:trPr>
          <w:trHeight w:val="348"/>
          <w:jc w:val="center"/>
        </w:trPr>
        <w:tc>
          <w:tcPr>
            <w:tcW w:w="4253" w:type="dxa"/>
            <w:shd w:val="clear" w:color="auto" w:fill="F2F2F2"/>
            <w:vAlign w:val="center"/>
          </w:tcPr>
          <w:p w:rsidR="00816F66" w:rsidRDefault="00A7381B">
            <w:pPr>
              <w:jc w:val="center"/>
              <w:rPr>
                <w:b/>
                <w:sz w:val="22"/>
                <w:szCs w:val="22"/>
              </w:rPr>
            </w:pPr>
            <w:r>
              <w:rPr>
                <w:b/>
                <w:sz w:val="22"/>
                <w:szCs w:val="22"/>
              </w:rPr>
              <w:t>Semestre</w:t>
            </w:r>
          </w:p>
        </w:tc>
        <w:tc>
          <w:tcPr>
            <w:tcW w:w="8829" w:type="dxa"/>
            <w:gridSpan w:val="4"/>
            <w:shd w:val="clear" w:color="auto" w:fill="F2F2F2"/>
            <w:vAlign w:val="center"/>
          </w:tcPr>
          <w:p w:rsidR="00816F66" w:rsidRDefault="00A7381B">
            <w:pPr>
              <w:jc w:val="center"/>
              <w:rPr>
                <w:b/>
                <w:sz w:val="22"/>
                <w:szCs w:val="22"/>
              </w:rPr>
            </w:pPr>
            <w:r>
              <w:rPr>
                <w:b/>
                <w:sz w:val="22"/>
                <w:szCs w:val="22"/>
              </w:rPr>
              <w:t>Tipo de actividad curricular</w:t>
            </w:r>
          </w:p>
        </w:tc>
      </w:tr>
      <w:tr w:rsidR="00816F66">
        <w:trPr>
          <w:trHeight w:val="487"/>
          <w:jc w:val="center"/>
        </w:trPr>
        <w:tc>
          <w:tcPr>
            <w:tcW w:w="4253" w:type="dxa"/>
            <w:shd w:val="clear" w:color="auto" w:fill="auto"/>
            <w:vAlign w:val="center"/>
          </w:tcPr>
          <w:p w:rsidR="00816F66" w:rsidRDefault="00A7381B">
            <w:pPr>
              <w:jc w:val="center"/>
              <w:rPr>
                <w:b/>
                <w:sz w:val="22"/>
                <w:szCs w:val="22"/>
              </w:rPr>
            </w:pPr>
            <w:r>
              <w:rPr>
                <w:b/>
                <w:sz w:val="22"/>
                <w:szCs w:val="22"/>
              </w:rPr>
              <w:t>Semestre 10</w:t>
            </w:r>
          </w:p>
        </w:tc>
        <w:tc>
          <w:tcPr>
            <w:tcW w:w="8829" w:type="dxa"/>
            <w:gridSpan w:val="4"/>
            <w:shd w:val="clear" w:color="auto" w:fill="auto"/>
            <w:vAlign w:val="center"/>
          </w:tcPr>
          <w:p w:rsidR="00816F66" w:rsidRDefault="00A7381B">
            <w:pPr>
              <w:jc w:val="center"/>
              <w:rPr>
                <w:b/>
                <w:sz w:val="22"/>
                <w:szCs w:val="22"/>
              </w:rPr>
            </w:pPr>
            <w:r>
              <w:rPr>
                <w:b/>
                <w:sz w:val="22"/>
                <w:szCs w:val="22"/>
              </w:rPr>
              <w:t>Obligatoria</w:t>
            </w:r>
          </w:p>
        </w:tc>
      </w:tr>
      <w:tr w:rsidR="00816F66">
        <w:trPr>
          <w:trHeight w:val="348"/>
          <w:jc w:val="center"/>
        </w:trPr>
        <w:tc>
          <w:tcPr>
            <w:tcW w:w="8222" w:type="dxa"/>
            <w:gridSpan w:val="3"/>
            <w:shd w:val="clear" w:color="auto" w:fill="F2F2F2"/>
            <w:vAlign w:val="center"/>
          </w:tcPr>
          <w:p w:rsidR="00816F66" w:rsidRDefault="00A7381B">
            <w:pPr>
              <w:jc w:val="center"/>
              <w:rPr>
                <w:b/>
                <w:sz w:val="22"/>
                <w:szCs w:val="22"/>
              </w:rPr>
            </w:pPr>
            <w:r>
              <w:rPr>
                <w:b/>
                <w:sz w:val="22"/>
                <w:szCs w:val="22"/>
              </w:rPr>
              <w:t>Prerrequisitos</w:t>
            </w:r>
          </w:p>
        </w:tc>
        <w:tc>
          <w:tcPr>
            <w:tcW w:w="4860" w:type="dxa"/>
            <w:gridSpan w:val="2"/>
            <w:shd w:val="clear" w:color="auto" w:fill="F2F2F2"/>
            <w:vAlign w:val="center"/>
          </w:tcPr>
          <w:p w:rsidR="00816F66" w:rsidRDefault="00A7381B">
            <w:pPr>
              <w:jc w:val="center"/>
              <w:rPr>
                <w:b/>
                <w:sz w:val="22"/>
                <w:szCs w:val="22"/>
              </w:rPr>
            </w:pPr>
            <w:proofErr w:type="spellStart"/>
            <w:r>
              <w:rPr>
                <w:b/>
                <w:sz w:val="22"/>
                <w:szCs w:val="22"/>
              </w:rPr>
              <w:t>Correquisitos</w:t>
            </w:r>
            <w:proofErr w:type="spellEnd"/>
          </w:p>
        </w:tc>
      </w:tr>
      <w:tr w:rsidR="00816F66">
        <w:trPr>
          <w:trHeight w:val="460"/>
          <w:jc w:val="center"/>
        </w:trPr>
        <w:tc>
          <w:tcPr>
            <w:tcW w:w="8222" w:type="dxa"/>
            <w:gridSpan w:val="3"/>
            <w:shd w:val="clear" w:color="auto" w:fill="auto"/>
            <w:vAlign w:val="center"/>
          </w:tcPr>
          <w:p w:rsidR="00816F66" w:rsidRDefault="00A7381B">
            <w:pPr>
              <w:jc w:val="center"/>
              <w:rPr>
                <w:color w:val="44546A"/>
                <w:sz w:val="22"/>
                <w:szCs w:val="22"/>
              </w:rPr>
            </w:pPr>
            <w:r>
              <w:rPr>
                <w:color w:val="000000"/>
                <w:sz w:val="22"/>
                <w:szCs w:val="22"/>
              </w:rPr>
              <w:t xml:space="preserve">Práctica Profesional </w:t>
            </w:r>
            <w:r>
              <w:rPr>
                <w:sz w:val="22"/>
                <w:szCs w:val="22"/>
              </w:rPr>
              <w:t>I - Seminario de Título I</w:t>
            </w:r>
          </w:p>
        </w:tc>
        <w:tc>
          <w:tcPr>
            <w:tcW w:w="4860" w:type="dxa"/>
            <w:gridSpan w:val="2"/>
            <w:shd w:val="clear" w:color="auto" w:fill="auto"/>
            <w:vAlign w:val="center"/>
          </w:tcPr>
          <w:p w:rsidR="00816F66" w:rsidRDefault="00A7381B">
            <w:pPr>
              <w:jc w:val="center"/>
              <w:rPr>
                <w:color w:val="44546A"/>
                <w:sz w:val="22"/>
                <w:szCs w:val="22"/>
              </w:rPr>
            </w:pPr>
            <w:r>
              <w:rPr>
                <w:color w:val="000000"/>
                <w:sz w:val="22"/>
                <w:szCs w:val="22"/>
              </w:rPr>
              <w:t xml:space="preserve">  Seminario de Título </w:t>
            </w:r>
            <w:r>
              <w:rPr>
                <w:sz w:val="22"/>
                <w:szCs w:val="22"/>
              </w:rPr>
              <w:t>II</w:t>
            </w:r>
          </w:p>
        </w:tc>
      </w:tr>
      <w:tr w:rsidR="00816F66">
        <w:trPr>
          <w:trHeight w:val="718"/>
          <w:jc w:val="center"/>
        </w:trPr>
        <w:tc>
          <w:tcPr>
            <w:tcW w:w="4253" w:type="dxa"/>
            <w:shd w:val="clear" w:color="auto" w:fill="F2F2F2"/>
            <w:vAlign w:val="center"/>
          </w:tcPr>
          <w:p w:rsidR="00816F66" w:rsidRDefault="00A7381B">
            <w:pPr>
              <w:jc w:val="center"/>
              <w:rPr>
                <w:b/>
                <w:sz w:val="22"/>
                <w:szCs w:val="22"/>
              </w:rPr>
            </w:pPr>
            <w:r>
              <w:rPr>
                <w:b/>
                <w:sz w:val="22"/>
                <w:szCs w:val="22"/>
              </w:rPr>
              <w:t>Créditos</w:t>
            </w:r>
            <w:r>
              <w:rPr>
                <w:b/>
                <w:sz w:val="22"/>
                <w:szCs w:val="22"/>
              </w:rPr>
              <w:br/>
              <w:t>SCT</w:t>
            </w:r>
          </w:p>
        </w:tc>
        <w:tc>
          <w:tcPr>
            <w:tcW w:w="1985" w:type="dxa"/>
            <w:tcBorders>
              <w:right w:val="single" w:sz="4" w:space="0" w:color="000000"/>
            </w:tcBorders>
            <w:shd w:val="clear" w:color="auto" w:fill="F2F2F2"/>
            <w:vAlign w:val="center"/>
          </w:tcPr>
          <w:p w:rsidR="00816F66" w:rsidRDefault="00A7381B">
            <w:pPr>
              <w:jc w:val="center"/>
              <w:rPr>
                <w:b/>
                <w:sz w:val="22"/>
                <w:szCs w:val="22"/>
              </w:rPr>
            </w:pPr>
            <w:r>
              <w:rPr>
                <w:b/>
                <w:sz w:val="22"/>
                <w:szCs w:val="22"/>
              </w:rPr>
              <w:t xml:space="preserve">Total horas a la semana </w:t>
            </w:r>
          </w:p>
        </w:tc>
        <w:tc>
          <w:tcPr>
            <w:tcW w:w="1984" w:type="dxa"/>
            <w:tcBorders>
              <w:left w:val="single" w:sz="4" w:space="0" w:color="000000"/>
            </w:tcBorders>
            <w:shd w:val="clear" w:color="auto" w:fill="F2F2F2"/>
            <w:vAlign w:val="center"/>
          </w:tcPr>
          <w:p w:rsidR="00816F66" w:rsidRDefault="00A7381B">
            <w:pPr>
              <w:jc w:val="center"/>
              <w:rPr>
                <w:b/>
                <w:sz w:val="22"/>
                <w:szCs w:val="22"/>
              </w:rPr>
            </w:pPr>
            <w:r>
              <w:rPr>
                <w:b/>
                <w:sz w:val="22"/>
                <w:szCs w:val="22"/>
              </w:rPr>
              <w:t>Horas de Estadía Práctica en establecimiento</w:t>
            </w:r>
            <w:r>
              <w:rPr>
                <w:b/>
                <w:sz w:val="22"/>
                <w:szCs w:val="22"/>
                <w:vertAlign w:val="superscript"/>
              </w:rPr>
              <w:footnoteReference w:id="1"/>
            </w:r>
          </w:p>
        </w:tc>
        <w:tc>
          <w:tcPr>
            <w:tcW w:w="2551" w:type="dxa"/>
            <w:shd w:val="clear" w:color="auto" w:fill="F2F2F2"/>
            <w:vAlign w:val="center"/>
          </w:tcPr>
          <w:p w:rsidR="00816F66" w:rsidRDefault="00A7381B">
            <w:pPr>
              <w:jc w:val="center"/>
              <w:rPr>
                <w:b/>
                <w:sz w:val="22"/>
                <w:szCs w:val="22"/>
              </w:rPr>
            </w:pPr>
            <w:r>
              <w:rPr>
                <w:b/>
                <w:sz w:val="22"/>
                <w:szCs w:val="22"/>
              </w:rPr>
              <w:t>Horas de cátedra, seminarios, laboratorio, etc.</w:t>
            </w:r>
          </w:p>
        </w:tc>
        <w:tc>
          <w:tcPr>
            <w:tcW w:w="2309" w:type="dxa"/>
            <w:shd w:val="clear" w:color="auto" w:fill="F2F2F2"/>
            <w:vAlign w:val="center"/>
          </w:tcPr>
          <w:p w:rsidR="00816F66" w:rsidRDefault="00A7381B">
            <w:pPr>
              <w:jc w:val="center"/>
              <w:rPr>
                <w:b/>
                <w:sz w:val="22"/>
                <w:szCs w:val="22"/>
              </w:rPr>
            </w:pPr>
            <w:r>
              <w:rPr>
                <w:b/>
                <w:sz w:val="22"/>
                <w:szCs w:val="22"/>
              </w:rPr>
              <w:t xml:space="preserve">Horas de trabajo </w:t>
            </w:r>
          </w:p>
          <w:p w:rsidR="00816F66" w:rsidRDefault="00A7381B">
            <w:pPr>
              <w:jc w:val="center"/>
              <w:rPr>
                <w:b/>
                <w:sz w:val="22"/>
                <w:szCs w:val="22"/>
              </w:rPr>
            </w:pPr>
            <w:r>
              <w:rPr>
                <w:b/>
                <w:sz w:val="22"/>
                <w:szCs w:val="22"/>
              </w:rPr>
              <w:t>no presencial a la semana</w:t>
            </w:r>
          </w:p>
        </w:tc>
      </w:tr>
      <w:tr w:rsidR="00816F66">
        <w:trPr>
          <w:trHeight w:val="599"/>
          <w:jc w:val="center"/>
        </w:trPr>
        <w:tc>
          <w:tcPr>
            <w:tcW w:w="4253" w:type="dxa"/>
            <w:shd w:val="clear" w:color="auto" w:fill="auto"/>
            <w:vAlign w:val="center"/>
          </w:tcPr>
          <w:p w:rsidR="00816F66" w:rsidRDefault="00A7381B">
            <w:pPr>
              <w:jc w:val="center"/>
              <w:rPr>
                <w:b/>
                <w:sz w:val="22"/>
                <w:szCs w:val="22"/>
              </w:rPr>
            </w:pPr>
            <w:r>
              <w:rPr>
                <w:b/>
                <w:sz w:val="22"/>
                <w:szCs w:val="22"/>
              </w:rPr>
              <w:t>20</w:t>
            </w:r>
          </w:p>
        </w:tc>
        <w:tc>
          <w:tcPr>
            <w:tcW w:w="1985" w:type="dxa"/>
            <w:tcBorders>
              <w:right w:val="single" w:sz="4" w:space="0" w:color="000000"/>
            </w:tcBorders>
            <w:shd w:val="clear" w:color="auto" w:fill="auto"/>
            <w:vAlign w:val="center"/>
          </w:tcPr>
          <w:p w:rsidR="00816F66" w:rsidRDefault="00A7381B">
            <w:pPr>
              <w:jc w:val="center"/>
              <w:rPr>
                <w:b/>
                <w:sz w:val="22"/>
                <w:szCs w:val="22"/>
              </w:rPr>
            </w:pPr>
            <w:r>
              <w:rPr>
                <w:b/>
                <w:sz w:val="22"/>
                <w:szCs w:val="22"/>
              </w:rPr>
              <w:t xml:space="preserve"> 20</w:t>
            </w:r>
          </w:p>
        </w:tc>
        <w:tc>
          <w:tcPr>
            <w:tcW w:w="1984" w:type="dxa"/>
            <w:tcBorders>
              <w:left w:val="single" w:sz="4" w:space="0" w:color="000000"/>
            </w:tcBorders>
            <w:shd w:val="clear" w:color="auto" w:fill="auto"/>
            <w:vAlign w:val="center"/>
          </w:tcPr>
          <w:p w:rsidR="00816F66" w:rsidRDefault="00A7381B">
            <w:pPr>
              <w:jc w:val="center"/>
              <w:rPr>
                <w:b/>
                <w:sz w:val="22"/>
                <w:szCs w:val="22"/>
              </w:rPr>
            </w:pPr>
            <w:r>
              <w:rPr>
                <w:b/>
                <w:sz w:val="22"/>
                <w:szCs w:val="22"/>
              </w:rPr>
              <w:t>240</w:t>
            </w:r>
          </w:p>
        </w:tc>
        <w:tc>
          <w:tcPr>
            <w:tcW w:w="2551" w:type="dxa"/>
            <w:shd w:val="clear" w:color="auto" w:fill="auto"/>
            <w:vAlign w:val="center"/>
          </w:tcPr>
          <w:p w:rsidR="00816F66" w:rsidRDefault="00A7381B">
            <w:pPr>
              <w:jc w:val="center"/>
              <w:rPr>
                <w:b/>
                <w:sz w:val="22"/>
                <w:szCs w:val="22"/>
              </w:rPr>
            </w:pPr>
            <w:r>
              <w:rPr>
                <w:b/>
                <w:sz w:val="22"/>
                <w:szCs w:val="22"/>
              </w:rPr>
              <w:t>3</w:t>
            </w:r>
          </w:p>
        </w:tc>
        <w:tc>
          <w:tcPr>
            <w:tcW w:w="2309" w:type="dxa"/>
            <w:shd w:val="clear" w:color="auto" w:fill="auto"/>
            <w:vAlign w:val="center"/>
          </w:tcPr>
          <w:p w:rsidR="00816F66" w:rsidRDefault="00A7381B">
            <w:pPr>
              <w:jc w:val="center"/>
              <w:rPr>
                <w:b/>
                <w:sz w:val="22"/>
                <w:szCs w:val="22"/>
              </w:rPr>
            </w:pPr>
            <w:r>
              <w:rPr>
                <w:b/>
                <w:sz w:val="22"/>
                <w:szCs w:val="22"/>
              </w:rPr>
              <w:t xml:space="preserve">22.5 (15) </w:t>
            </w:r>
          </w:p>
        </w:tc>
      </w:tr>
      <w:tr w:rsidR="00816F66">
        <w:trPr>
          <w:trHeight w:val="718"/>
          <w:jc w:val="center"/>
        </w:trPr>
        <w:tc>
          <w:tcPr>
            <w:tcW w:w="4253" w:type="dxa"/>
            <w:shd w:val="clear" w:color="auto" w:fill="F2F2F2"/>
            <w:vAlign w:val="center"/>
          </w:tcPr>
          <w:p w:rsidR="00816F66" w:rsidRDefault="00A7381B">
            <w:pPr>
              <w:jc w:val="center"/>
              <w:rPr>
                <w:b/>
                <w:sz w:val="22"/>
                <w:szCs w:val="22"/>
              </w:rPr>
            </w:pPr>
            <w:r>
              <w:rPr>
                <w:b/>
                <w:sz w:val="22"/>
                <w:szCs w:val="22"/>
              </w:rPr>
              <w:t>Ámbito</w:t>
            </w:r>
          </w:p>
        </w:tc>
        <w:tc>
          <w:tcPr>
            <w:tcW w:w="3969" w:type="dxa"/>
            <w:gridSpan w:val="2"/>
            <w:shd w:val="clear" w:color="auto" w:fill="F2F2F2"/>
            <w:vAlign w:val="center"/>
          </w:tcPr>
          <w:p w:rsidR="00816F66" w:rsidRDefault="00A7381B">
            <w:pPr>
              <w:jc w:val="center"/>
              <w:rPr>
                <w:b/>
                <w:sz w:val="22"/>
                <w:szCs w:val="22"/>
              </w:rPr>
            </w:pPr>
            <w:r>
              <w:rPr>
                <w:b/>
                <w:sz w:val="22"/>
                <w:szCs w:val="22"/>
              </w:rPr>
              <w:t>Competencias a las que tributa el curso</w:t>
            </w:r>
          </w:p>
        </w:tc>
        <w:tc>
          <w:tcPr>
            <w:tcW w:w="4860" w:type="dxa"/>
            <w:gridSpan w:val="2"/>
            <w:shd w:val="clear" w:color="auto" w:fill="F2F2F2"/>
            <w:vAlign w:val="center"/>
          </w:tcPr>
          <w:p w:rsidR="00816F66" w:rsidRDefault="00A7381B">
            <w:pPr>
              <w:jc w:val="center"/>
              <w:rPr>
                <w:b/>
                <w:sz w:val="22"/>
                <w:szCs w:val="22"/>
              </w:rPr>
            </w:pPr>
            <w:proofErr w:type="spellStart"/>
            <w:r>
              <w:rPr>
                <w:b/>
                <w:sz w:val="22"/>
                <w:szCs w:val="22"/>
              </w:rPr>
              <w:t>Subcompetencias</w:t>
            </w:r>
            <w:proofErr w:type="spellEnd"/>
          </w:p>
        </w:tc>
      </w:tr>
      <w:tr w:rsidR="00816F66">
        <w:trPr>
          <w:trHeight w:val="614"/>
          <w:jc w:val="center"/>
        </w:trPr>
        <w:tc>
          <w:tcPr>
            <w:tcW w:w="4253" w:type="dxa"/>
            <w:shd w:val="clear" w:color="auto" w:fill="auto"/>
            <w:vAlign w:val="center"/>
          </w:tcPr>
          <w:p w:rsidR="00816F66" w:rsidRDefault="00A7381B">
            <w:pPr>
              <w:jc w:val="center"/>
              <w:rPr>
                <w:color w:val="000000"/>
                <w:sz w:val="22"/>
                <w:szCs w:val="22"/>
                <w:highlight w:val="white"/>
              </w:rPr>
            </w:pPr>
            <w:r>
              <w:rPr>
                <w:b/>
                <w:sz w:val="22"/>
                <w:szCs w:val="22"/>
                <w:highlight w:val="white"/>
              </w:rPr>
              <w:t>Práctica, reflexión e investigación</w:t>
            </w:r>
            <w:r>
              <w:rPr>
                <w:color w:val="000000"/>
                <w:sz w:val="22"/>
                <w:szCs w:val="22"/>
                <w:highlight w:val="white"/>
              </w:rPr>
              <w:t xml:space="preserve">  </w:t>
            </w:r>
          </w:p>
        </w:tc>
        <w:tc>
          <w:tcPr>
            <w:tcW w:w="3969" w:type="dxa"/>
            <w:gridSpan w:val="2"/>
            <w:shd w:val="clear" w:color="auto" w:fill="auto"/>
            <w:vAlign w:val="center"/>
          </w:tcPr>
          <w:p w:rsidR="00816F66" w:rsidRDefault="00A7381B">
            <w:pPr>
              <w:jc w:val="both"/>
              <w:rPr>
                <w:color w:val="000000"/>
                <w:sz w:val="22"/>
                <w:szCs w:val="22"/>
              </w:rPr>
            </w:pPr>
            <w:r>
              <w:rPr>
                <w:color w:val="000000"/>
                <w:sz w:val="22"/>
                <w:szCs w:val="22"/>
              </w:rPr>
              <w:t>2.2. Articular los elementos del currículum oficial y otros ampliamente utilizados en el país en el diseño e implementación de sus propuestas pedagógicas, considerando ambientes de aprendizaje, didácticas y procesos de evaluación.</w:t>
            </w:r>
          </w:p>
          <w:p w:rsidR="00816F66" w:rsidRDefault="00A7381B">
            <w:pPr>
              <w:jc w:val="both"/>
              <w:rPr>
                <w:color w:val="000000"/>
                <w:sz w:val="22"/>
                <w:szCs w:val="22"/>
              </w:rPr>
            </w:pPr>
            <w:r>
              <w:rPr>
                <w:color w:val="000000"/>
                <w:sz w:val="22"/>
                <w:szCs w:val="22"/>
              </w:rPr>
              <w:t>2.6.  Implementar respues</w:t>
            </w:r>
            <w:r>
              <w:rPr>
                <w:color w:val="000000"/>
                <w:sz w:val="22"/>
                <w:szCs w:val="22"/>
              </w:rPr>
              <w:t>tas educativas diversificadas para atender la diversidad y favorecer la inclusión educativa.</w:t>
            </w:r>
          </w:p>
          <w:p w:rsidR="00816F66" w:rsidRDefault="00A7381B">
            <w:pPr>
              <w:jc w:val="both"/>
              <w:rPr>
                <w:color w:val="000000"/>
                <w:sz w:val="22"/>
                <w:szCs w:val="22"/>
              </w:rPr>
            </w:pPr>
            <w:r>
              <w:rPr>
                <w:color w:val="000000"/>
                <w:sz w:val="22"/>
                <w:szCs w:val="22"/>
              </w:rPr>
              <w:t xml:space="preserve">3.2.   Desenvolverse profesionalmente en unidades educativas con diversos modelos de funcionamiento y gestión en el nivel de educación </w:t>
            </w:r>
            <w:proofErr w:type="spellStart"/>
            <w:r>
              <w:rPr>
                <w:color w:val="000000"/>
                <w:sz w:val="22"/>
                <w:szCs w:val="22"/>
              </w:rPr>
              <w:t>parvularia</w:t>
            </w:r>
            <w:proofErr w:type="spellEnd"/>
            <w:r>
              <w:rPr>
                <w:color w:val="000000"/>
                <w:sz w:val="22"/>
                <w:szCs w:val="22"/>
              </w:rPr>
              <w:t>, comprendiendo su</w:t>
            </w:r>
            <w:r>
              <w:rPr>
                <w:color w:val="000000"/>
                <w:sz w:val="22"/>
                <w:szCs w:val="22"/>
              </w:rPr>
              <w:t>s efectos en el bienestar, desarrollo y aprendizaje de los párvulos y en el desarrollo profesional, a fin de fomentar el mejoramiento continuo.</w:t>
            </w:r>
          </w:p>
          <w:p w:rsidR="00816F66" w:rsidRDefault="00A7381B">
            <w:pPr>
              <w:jc w:val="both"/>
              <w:rPr>
                <w:color w:val="000000"/>
                <w:sz w:val="22"/>
                <w:szCs w:val="22"/>
              </w:rPr>
            </w:pPr>
            <w:r>
              <w:rPr>
                <w:color w:val="000000"/>
                <w:sz w:val="22"/>
                <w:szCs w:val="22"/>
              </w:rPr>
              <w:t>3.3. Situar su labor profesional en articulación con otros actores relevantes en el proceso educativo, en partic</w:t>
            </w:r>
            <w:r>
              <w:rPr>
                <w:color w:val="000000"/>
                <w:sz w:val="22"/>
                <w:szCs w:val="22"/>
              </w:rPr>
              <w:t>ular la familia, comprendiendo el rol e impacto de dichos actores y de su relación con la institución educativa, en el desarrollo y aprendizaje de los párvulos.</w:t>
            </w:r>
          </w:p>
          <w:p w:rsidR="00816F66" w:rsidRDefault="00A7381B">
            <w:pPr>
              <w:jc w:val="both"/>
              <w:rPr>
                <w:color w:val="000000"/>
                <w:sz w:val="22"/>
                <w:szCs w:val="22"/>
              </w:rPr>
            </w:pPr>
            <w:r>
              <w:rPr>
                <w:color w:val="000000"/>
                <w:sz w:val="22"/>
                <w:szCs w:val="22"/>
              </w:rPr>
              <w:t>3.4. Aportar, al interior de la comunidad educativa, al establecimiento de relaciones positivas</w:t>
            </w:r>
            <w:r>
              <w:rPr>
                <w:color w:val="000000"/>
                <w:sz w:val="22"/>
                <w:szCs w:val="22"/>
              </w:rPr>
              <w:t xml:space="preserve"> y respetuosas entre sus distintos actores, sobre la base de principios éticos pertinentes en el campo, poniendo énfasis en el manejo de conflictos y en la construcción de una convivencia favorable al desarrollo de aprendizajes.</w:t>
            </w:r>
          </w:p>
          <w:p w:rsidR="00816F66" w:rsidRDefault="00A7381B">
            <w:pPr>
              <w:jc w:val="both"/>
              <w:rPr>
                <w:color w:val="000000"/>
                <w:sz w:val="22"/>
                <w:szCs w:val="22"/>
              </w:rPr>
            </w:pPr>
            <w:r>
              <w:rPr>
                <w:color w:val="000000"/>
                <w:sz w:val="22"/>
                <w:szCs w:val="22"/>
              </w:rPr>
              <w:t>4.1. Reflexionar críticamen</w:t>
            </w:r>
            <w:r>
              <w:rPr>
                <w:color w:val="000000"/>
                <w:sz w:val="22"/>
                <w:szCs w:val="22"/>
              </w:rPr>
              <w:t>te sobre la propia práctica y modificarla en forma continua según los requerimientos de los párvulos y de la comunidad educativa para la mejora de prácticas pedagógicas e institucionales.</w:t>
            </w:r>
          </w:p>
          <w:p w:rsidR="00816F66" w:rsidRDefault="00A7381B">
            <w:pPr>
              <w:jc w:val="both"/>
              <w:rPr>
                <w:color w:val="000000"/>
                <w:sz w:val="22"/>
                <w:szCs w:val="22"/>
              </w:rPr>
            </w:pPr>
            <w:r>
              <w:rPr>
                <w:color w:val="000000"/>
                <w:sz w:val="22"/>
                <w:szCs w:val="22"/>
              </w:rPr>
              <w:t>4.3. Actuar de acuerdo a la ética de su profesión, promoviendo el re</w:t>
            </w:r>
            <w:r>
              <w:rPr>
                <w:color w:val="000000"/>
                <w:sz w:val="22"/>
                <w:szCs w:val="22"/>
              </w:rPr>
              <w:t>speto por los derechos humanos, la valoración de la diversidad y la responsabilidad profesional sobre sus propias acciones</w:t>
            </w:r>
          </w:p>
          <w:p w:rsidR="00816F66" w:rsidRDefault="00A7381B">
            <w:pPr>
              <w:jc w:val="both"/>
              <w:rPr>
                <w:sz w:val="22"/>
                <w:szCs w:val="22"/>
              </w:rPr>
            </w:pPr>
            <w:r>
              <w:rPr>
                <w:sz w:val="22"/>
                <w:szCs w:val="22"/>
              </w:rPr>
              <w:t>4.4. Llevar a cabo acciones de autocuidado, desarrollo personal y mejoramiento profesional continuo para expandir y actualizar compet</w:t>
            </w:r>
            <w:r>
              <w:rPr>
                <w:sz w:val="22"/>
                <w:szCs w:val="22"/>
              </w:rPr>
              <w:t>encias relevantes para la profesión, con el fin de mejorar su labor pedagógica con párvulos, familias y equipos de trabajo.</w:t>
            </w:r>
          </w:p>
          <w:p w:rsidR="00816F66" w:rsidRDefault="00816F66">
            <w:pPr>
              <w:jc w:val="both"/>
              <w:rPr>
                <w:sz w:val="22"/>
                <w:szCs w:val="22"/>
              </w:rPr>
            </w:pPr>
          </w:p>
        </w:tc>
        <w:tc>
          <w:tcPr>
            <w:tcW w:w="4860" w:type="dxa"/>
            <w:gridSpan w:val="2"/>
            <w:shd w:val="clear" w:color="auto" w:fill="auto"/>
            <w:vAlign w:val="center"/>
          </w:tcPr>
          <w:p w:rsidR="00816F66" w:rsidRDefault="00A7381B">
            <w:pPr>
              <w:jc w:val="both"/>
              <w:rPr>
                <w:sz w:val="22"/>
                <w:szCs w:val="22"/>
              </w:rPr>
            </w:pPr>
            <w:r>
              <w:rPr>
                <w:sz w:val="22"/>
                <w:szCs w:val="22"/>
              </w:rPr>
              <w:t>2.2.1.   Diseñar propuestas pedagógicas innovadoras, que consideren el juego como un soporte primordial para el desarrollo y aprend</w:t>
            </w:r>
            <w:r>
              <w:rPr>
                <w:sz w:val="22"/>
                <w:szCs w:val="22"/>
              </w:rPr>
              <w:t>izaje, a fin de satisfacer la diversidad de intereses y necesidades de aprendizaje de los párvulos, considerando tiempo y espacios flexibles.</w:t>
            </w:r>
          </w:p>
          <w:p w:rsidR="00816F66" w:rsidRDefault="00A7381B">
            <w:pPr>
              <w:jc w:val="both"/>
              <w:rPr>
                <w:sz w:val="22"/>
                <w:szCs w:val="22"/>
              </w:rPr>
            </w:pPr>
            <w:r>
              <w:rPr>
                <w:sz w:val="22"/>
                <w:szCs w:val="22"/>
              </w:rPr>
              <w:t>2.2.2.       Implementar propuestas pedagógicas procurando ambientes de aprendizaje favorables para el bienestar d</w:t>
            </w:r>
            <w:r>
              <w:rPr>
                <w:sz w:val="22"/>
                <w:szCs w:val="22"/>
              </w:rPr>
              <w:t>e los niños, atrayendo su interés, transmitiendo expectativas de logro positivas, y promoviendo el respeto, la confianza y el bienestar emocional de los párvulos.</w:t>
            </w:r>
          </w:p>
          <w:p w:rsidR="00816F66" w:rsidRDefault="00A7381B">
            <w:pPr>
              <w:jc w:val="both"/>
              <w:rPr>
                <w:sz w:val="22"/>
                <w:szCs w:val="22"/>
              </w:rPr>
            </w:pPr>
            <w:r>
              <w:rPr>
                <w:sz w:val="22"/>
                <w:szCs w:val="22"/>
              </w:rPr>
              <w:t>2.2.3.       Desarrollar diversas formas de evaluación apropiadas a los procesos de desarroll</w:t>
            </w:r>
            <w:r>
              <w:rPr>
                <w:sz w:val="22"/>
                <w:szCs w:val="22"/>
              </w:rPr>
              <w:t>o de los párvulos.</w:t>
            </w:r>
          </w:p>
          <w:p w:rsidR="00816F66" w:rsidRDefault="00A7381B">
            <w:pPr>
              <w:jc w:val="both"/>
              <w:rPr>
                <w:sz w:val="22"/>
                <w:szCs w:val="22"/>
              </w:rPr>
            </w:pPr>
            <w:r>
              <w:rPr>
                <w:sz w:val="22"/>
                <w:szCs w:val="22"/>
              </w:rPr>
              <w:t xml:space="preserve">2.2.4.       Desarrollar propuestas pedagógicas adaptadas a distintos programas de educación </w:t>
            </w:r>
            <w:proofErr w:type="spellStart"/>
            <w:r>
              <w:rPr>
                <w:sz w:val="22"/>
                <w:szCs w:val="22"/>
              </w:rPr>
              <w:t>parvularia</w:t>
            </w:r>
            <w:proofErr w:type="spellEnd"/>
            <w:r>
              <w:rPr>
                <w:sz w:val="22"/>
                <w:szCs w:val="22"/>
              </w:rPr>
              <w:t xml:space="preserve"> existentes en el sistema educativo nacional, tanto convencionales como no convencionales.</w:t>
            </w:r>
          </w:p>
          <w:p w:rsidR="00816F66" w:rsidRDefault="00A7381B">
            <w:pPr>
              <w:jc w:val="both"/>
              <w:rPr>
                <w:sz w:val="22"/>
                <w:szCs w:val="22"/>
              </w:rPr>
            </w:pPr>
            <w:r>
              <w:rPr>
                <w:sz w:val="22"/>
                <w:szCs w:val="22"/>
              </w:rPr>
              <w:t>2.6.3.       Responder a la diversidad de l</w:t>
            </w:r>
            <w:r>
              <w:rPr>
                <w:sz w:val="22"/>
                <w:szCs w:val="22"/>
              </w:rPr>
              <w:t>os párvulos planteando un repertorio de experiencias de aprendizaje y procesos evaluativos que valoren sus particularidades y potencien su desarrollo.</w:t>
            </w:r>
          </w:p>
          <w:p w:rsidR="00816F66" w:rsidRDefault="00A7381B">
            <w:pPr>
              <w:jc w:val="both"/>
              <w:rPr>
                <w:sz w:val="22"/>
                <w:szCs w:val="22"/>
              </w:rPr>
            </w:pPr>
            <w:r>
              <w:rPr>
                <w:sz w:val="22"/>
                <w:szCs w:val="22"/>
              </w:rPr>
              <w:t>3.2.3.       Liderar la conformación y dirección de unidades educativas, tendiendo a la conformación de una comunidad de aprendizaje comprometida con una mejor gestión, en favor del aprendizaje, desarrollo y bienestar de los párvulos.</w:t>
            </w:r>
          </w:p>
          <w:p w:rsidR="00816F66" w:rsidRDefault="00A7381B">
            <w:pPr>
              <w:jc w:val="both"/>
              <w:rPr>
                <w:sz w:val="22"/>
                <w:szCs w:val="22"/>
              </w:rPr>
            </w:pPr>
            <w:r>
              <w:rPr>
                <w:sz w:val="22"/>
                <w:szCs w:val="22"/>
              </w:rPr>
              <w:t>3.3.2.        Potenci</w:t>
            </w:r>
            <w:r>
              <w:rPr>
                <w:sz w:val="22"/>
                <w:szCs w:val="22"/>
              </w:rPr>
              <w:t>ar espacios viables de participación y reflexión con padres y familias, atendiendo a la diversidad de las mismas, y en función de la mejora de los aprendizajes de los niños.</w:t>
            </w:r>
          </w:p>
          <w:p w:rsidR="00816F66" w:rsidRDefault="00A7381B">
            <w:pPr>
              <w:jc w:val="both"/>
              <w:rPr>
                <w:sz w:val="22"/>
                <w:szCs w:val="22"/>
              </w:rPr>
            </w:pPr>
            <w:r>
              <w:rPr>
                <w:sz w:val="22"/>
                <w:szCs w:val="22"/>
              </w:rPr>
              <w:t>3.4.3.        Ser capaces de prevenir y reaccionar ante situaciones de maltrato, a</w:t>
            </w:r>
            <w:r>
              <w:rPr>
                <w:sz w:val="22"/>
                <w:szCs w:val="22"/>
              </w:rPr>
              <w:t>buso, violencia u otros, manejando en particular los protocolos y procedimientos adecuados.</w:t>
            </w:r>
          </w:p>
          <w:p w:rsidR="00816F66" w:rsidRDefault="00A7381B">
            <w:pPr>
              <w:jc w:val="both"/>
              <w:rPr>
                <w:sz w:val="22"/>
                <w:szCs w:val="22"/>
              </w:rPr>
            </w:pPr>
            <w:r>
              <w:rPr>
                <w:sz w:val="22"/>
                <w:szCs w:val="22"/>
              </w:rPr>
              <w:t>4.1.5.  Tomar decisiones pedagógicas pertinentes y acertadas según las necesidades que surgen dentro del espacio educativo.</w:t>
            </w:r>
          </w:p>
          <w:p w:rsidR="00816F66" w:rsidRDefault="00A7381B">
            <w:pPr>
              <w:jc w:val="both"/>
              <w:rPr>
                <w:sz w:val="22"/>
                <w:szCs w:val="22"/>
              </w:rPr>
            </w:pPr>
            <w:r>
              <w:rPr>
                <w:sz w:val="22"/>
                <w:szCs w:val="22"/>
              </w:rPr>
              <w:t>4.1.6.   Comunicar, de manera pertinente</w:t>
            </w:r>
            <w:r>
              <w:rPr>
                <w:sz w:val="22"/>
                <w:szCs w:val="22"/>
              </w:rPr>
              <w:t>, los resultados de su observación y análisis a distintos actores de la comunidad educativa.</w:t>
            </w:r>
          </w:p>
          <w:p w:rsidR="00816F66" w:rsidRDefault="00A7381B">
            <w:pPr>
              <w:jc w:val="both"/>
              <w:rPr>
                <w:sz w:val="22"/>
                <w:szCs w:val="22"/>
              </w:rPr>
            </w:pPr>
            <w:r>
              <w:rPr>
                <w:sz w:val="22"/>
                <w:szCs w:val="22"/>
              </w:rPr>
              <w:t>4.3.1.  Actuar de manera efectiva y responsable frente a las problemáticas y dilemas éticos que surgen en su quehacer profesional.</w:t>
            </w:r>
          </w:p>
          <w:p w:rsidR="00816F66" w:rsidRDefault="00A7381B">
            <w:pPr>
              <w:jc w:val="both"/>
              <w:rPr>
                <w:sz w:val="22"/>
                <w:szCs w:val="22"/>
              </w:rPr>
            </w:pPr>
            <w:r>
              <w:rPr>
                <w:sz w:val="22"/>
                <w:szCs w:val="22"/>
              </w:rPr>
              <w:t>4.3.2. Ejercer su profesión sobr</w:t>
            </w:r>
            <w:r>
              <w:rPr>
                <w:sz w:val="22"/>
                <w:szCs w:val="22"/>
              </w:rPr>
              <w:t>e la base del respeto y la equidad, valorando las necesidades y opiniones de todos los actores de la comunidad educativa.</w:t>
            </w:r>
          </w:p>
          <w:p w:rsidR="00816F66" w:rsidRDefault="00A7381B">
            <w:pPr>
              <w:jc w:val="both"/>
              <w:rPr>
                <w:sz w:val="22"/>
                <w:szCs w:val="22"/>
              </w:rPr>
            </w:pPr>
            <w:r>
              <w:rPr>
                <w:sz w:val="22"/>
                <w:szCs w:val="22"/>
              </w:rPr>
              <w:t>4.4.1. Practicar técnicas preventivas de las enfermedades laborales más frecuentes de profesores y educadores, con el fin de favorecer</w:t>
            </w:r>
            <w:r>
              <w:rPr>
                <w:sz w:val="22"/>
                <w:szCs w:val="22"/>
              </w:rPr>
              <w:t xml:space="preserve"> el propio bienestar laboral. </w:t>
            </w:r>
          </w:p>
          <w:p w:rsidR="00816F66" w:rsidRDefault="00A7381B">
            <w:pPr>
              <w:jc w:val="both"/>
              <w:rPr>
                <w:sz w:val="22"/>
                <w:szCs w:val="22"/>
              </w:rPr>
            </w:pPr>
            <w:r>
              <w:rPr>
                <w:sz w:val="22"/>
                <w:szCs w:val="22"/>
              </w:rPr>
              <w:t>4.4.2. Hacer uso de instancias y herramientas que favorezcan la comunicación y colaboración con la comunidad educativa.</w:t>
            </w:r>
          </w:p>
        </w:tc>
      </w:tr>
      <w:tr w:rsidR="00816F66">
        <w:trPr>
          <w:trHeight w:val="417"/>
          <w:jc w:val="center"/>
        </w:trPr>
        <w:tc>
          <w:tcPr>
            <w:tcW w:w="13082" w:type="dxa"/>
            <w:gridSpan w:val="5"/>
            <w:shd w:val="clear" w:color="auto" w:fill="F2F2F2"/>
            <w:vAlign w:val="center"/>
          </w:tcPr>
          <w:p w:rsidR="00816F66" w:rsidRDefault="00A7381B">
            <w:pPr>
              <w:jc w:val="center"/>
              <w:rPr>
                <w:b/>
                <w:sz w:val="22"/>
                <w:szCs w:val="22"/>
                <w:highlight w:val="white"/>
              </w:rPr>
            </w:pPr>
            <w:r>
              <w:rPr>
                <w:b/>
                <w:sz w:val="22"/>
                <w:szCs w:val="22"/>
                <w:highlight w:val="white"/>
              </w:rPr>
              <w:t xml:space="preserve">Propósito general del curso </w:t>
            </w:r>
          </w:p>
        </w:tc>
      </w:tr>
      <w:tr w:rsidR="00816F66">
        <w:trPr>
          <w:trHeight w:val="571"/>
          <w:jc w:val="center"/>
        </w:trPr>
        <w:tc>
          <w:tcPr>
            <w:tcW w:w="13082" w:type="dxa"/>
            <w:gridSpan w:val="5"/>
            <w:shd w:val="clear" w:color="auto" w:fill="auto"/>
            <w:vAlign w:val="center"/>
          </w:tcPr>
          <w:p w:rsidR="00816F66" w:rsidRDefault="00A7381B">
            <w:pPr>
              <w:pBdr>
                <w:top w:val="nil"/>
                <w:left w:val="nil"/>
                <w:bottom w:val="nil"/>
                <w:right w:val="nil"/>
                <w:between w:val="nil"/>
              </w:pBdr>
              <w:jc w:val="both"/>
              <w:rPr>
                <w:color w:val="000000"/>
                <w:sz w:val="22"/>
                <w:szCs w:val="22"/>
                <w:highlight w:val="white"/>
              </w:rPr>
            </w:pPr>
            <w:r>
              <w:rPr>
                <w:color w:val="000000"/>
                <w:sz w:val="22"/>
                <w:szCs w:val="22"/>
                <w:highlight w:val="white"/>
              </w:rPr>
              <w:t xml:space="preserve">El propósito del curso es entregar oportunidades a las y los estudiantes de educación </w:t>
            </w:r>
            <w:proofErr w:type="spellStart"/>
            <w:r>
              <w:rPr>
                <w:color w:val="000000"/>
                <w:sz w:val="22"/>
                <w:szCs w:val="22"/>
                <w:highlight w:val="white"/>
              </w:rPr>
              <w:t>parvularia</w:t>
            </w:r>
            <w:proofErr w:type="spellEnd"/>
            <w:r>
              <w:rPr>
                <w:color w:val="000000"/>
                <w:sz w:val="22"/>
                <w:szCs w:val="22"/>
                <w:highlight w:val="white"/>
              </w:rPr>
              <w:t xml:space="preserve"> para:</w:t>
            </w:r>
          </w:p>
          <w:p w:rsidR="00816F66" w:rsidRDefault="00A7381B">
            <w:pPr>
              <w:numPr>
                <w:ilvl w:val="0"/>
                <w:numId w:val="3"/>
              </w:numPr>
              <w:pBdr>
                <w:top w:val="nil"/>
                <w:left w:val="nil"/>
                <w:bottom w:val="nil"/>
                <w:right w:val="nil"/>
                <w:between w:val="nil"/>
              </w:pBdr>
              <w:jc w:val="both"/>
              <w:rPr>
                <w:color w:val="000000"/>
                <w:sz w:val="22"/>
                <w:szCs w:val="22"/>
                <w:highlight w:val="white"/>
              </w:rPr>
            </w:pPr>
            <w:r>
              <w:rPr>
                <w:color w:val="000000"/>
                <w:sz w:val="22"/>
                <w:szCs w:val="22"/>
                <w:highlight w:val="white"/>
              </w:rPr>
              <w:t>Asumir responsablemente y a cabalidad el diagnóstico, diseño, implementación y evaluación de experiencias de aprendizaje.</w:t>
            </w:r>
          </w:p>
          <w:p w:rsidR="00816F66" w:rsidRDefault="00A7381B">
            <w:pPr>
              <w:numPr>
                <w:ilvl w:val="0"/>
                <w:numId w:val="3"/>
              </w:numPr>
              <w:pBdr>
                <w:top w:val="nil"/>
                <w:left w:val="nil"/>
                <w:bottom w:val="nil"/>
                <w:right w:val="nil"/>
                <w:between w:val="nil"/>
              </w:pBdr>
              <w:jc w:val="both"/>
              <w:rPr>
                <w:color w:val="000000"/>
                <w:sz w:val="22"/>
                <w:szCs w:val="22"/>
                <w:highlight w:val="white"/>
              </w:rPr>
            </w:pPr>
            <w:r>
              <w:rPr>
                <w:color w:val="000000"/>
                <w:sz w:val="22"/>
                <w:szCs w:val="22"/>
                <w:highlight w:val="white"/>
              </w:rPr>
              <w:t>Interactuar con los equipos pro</w:t>
            </w:r>
            <w:r>
              <w:rPr>
                <w:color w:val="000000"/>
                <w:sz w:val="22"/>
                <w:szCs w:val="22"/>
                <w:highlight w:val="white"/>
              </w:rPr>
              <w:t>fesionales y técnicos de su institución, las familias y la comunidad circundante al centro de práctica.</w:t>
            </w:r>
          </w:p>
          <w:p w:rsidR="00816F66" w:rsidRDefault="00A7381B">
            <w:pPr>
              <w:numPr>
                <w:ilvl w:val="0"/>
                <w:numId w:val="3"/>
              </w:numPr>
              <w:pBdr>
                <w:top w:val="nil"/>
                <w:left w:val="nil"/>
                <w:bottom w:val="nil"/>
                <w:right w:val="nil"/>
                <w:between w:val="nil"/>
              </w:pBdr>
              <w:jc w:val="both"/>
              <w:rPr>
                <w:sz w:val="22"/>
                <w:szCs w:val="22"/>
                <w:highlight w:val="white"/>
              </w:rPr>
            </w:pPr>
            <w:r>
              <w:rPr>
                <w:color w:val="000000"/>
                <w:sz w:val="22"/>
                <w:szCs w:val="22"/>
                <w:highlight w:val="white"/>
              </w:rPr>
              <w:t>Demostrar consideración de principios éticos profesionales en forma transversal y responsable en todo momento de su labor pedagógica.</w:t>
            </w:r>
          </w:p>
          <w:p w:rsidR="00816F66" w:rsidRDefault="00816F66">
            <w:pPr>
              <w:pBdr>
                <w:top w:val="nil"/>
                <w:left w:val="nil"/>
                <w:bottom w:val="nil"/>
                <w:right w:val="nil"/>
                <w:between w:val="nil"/>
              </w:pBdr>
              <w:ind w:left="765"/>
              <w:jc w:val="both"/>
              <w:rPr>
                <w:color w:val="000000"/>
                <w:sz w:val="22"/>
                <w:szCs w:val="22"/>
                <w:highlight w:val="white"/>
              </w:rPr>
            </w:pPr>
          </w:p>
        </w:tc>
      </w:tr>
    </w:tbl>
    <w:p w:rsidR="00816F66" w:rsidRDefault="00816F66"/>
    <w:tbl>
      <w:tblPr>
        <w:tblStyle w:val="ac"/>
        <w:tblW w:w="1308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082"/>
      </w:tblGrid>
      <w:tr w:rsidR="00816F66">
        <w:trPr>
          <w:trHeight w:val="417"/>
          <w:jc w:val="center"/>
        </w:trPr>
        <w:tc>
          <w:tcPr>
            <w:tcW w:w="13082" w:type="dxa"/>
            <w:shd w:val="clear" w:color="auto" w:fill="F2F2F2"/>
            <w:vAlign w:val="center"/>
          </w:tcPr>
          <w:p w:rsidR="00816F66" w:rsidRDefault="00A7381B">
            <w:pPr>
              <w:jc w:val="center"/>
              <w:rPr>
                <w:b/>
                <w:sz w:val="22"/>
                <w:szCs w:val="22"/>
                <w:highlight w:val="white"/>
              </w:rPr>
            </w:pPr>
            <w:r>
              <w:rPr>
                <w:b/>
                <w:sz w:val="22"/>
                <w:szCs w:val="22"/>
                <w:highlight w:val="white"/>
              </w:rPr>
              <w:t>Resultados de Aprendizaje (RA)</w:t>
            </w:r>
          </w:p>
        </w:tc>
      </w:tr>
      <w:tr w:rsidR="00816F66">
        <w:trPr>
          <w:trHeight w:val="1408"/>
          <w:jc w:val="center"/>
        </w:trPr>
        <w:tc>
          <w:tcPr>
            <w:tcW w:w="13082" w:type="dxa"/>
            <w:shd w:val="clear" w:color="auto" w:fill="FFFFFF"/>
            <w:vAlign w:val="center"/>
          </w:tcPr>
          <w:p w:rsidR="00816F66" w:rsidRDefault="00A7381B">
            <w:pPr>
              <w:numPr>
                <w:ilvl w:val="0"/>
                <w:numId w:val="4"/>
              </w:numPr>
              <w:pBdr>
                <w:top w:val="nil"/>
                <w:left w:val="nil"/>
                <w:bottom w:val="nil"/>
                <w:right w:val="nil"/>
                <w:between w:val="nil"/>
              </w:pBdr>
              <w:shd w:val="clear" w:color="auto" w:fill="FFFFFF"/>
              <w:rPr>
                <w:sz w:val="22"/>
                <w:szCs w:val="22"/>
                <w:highlight w:val="white"/>
              </w:rPr>
            </w:pPr>
            <w:r>
              <w:rPr>
                <w:sz w:val="22"/>
                <w:szCs w:val="22"/>
                <w:highlight w:val="white"/>
              </w:rPr>
              <w:t xml:space="preserve">Integrarse a la comunidad educativa, conociendo a sus diversos actores y sus características, como: equipo pedagógico,  familias y/o apoderados, niñas y niños, implementando el plan de trabajo desarrollado en la práctica profesional I, con cada uno de los </w:t>
            </w:r>
            <w:r>
              <w:rPr>
                <w:sz w:val="22"/>
                <w:szCs w:val="22"/>
                <w:highlight w:val="white"/>
              </w:rPr>
              <w:t>actores.</w:t>
            </w:r>
          </w:p>
          <w:p w:rsidR="00816F66" w:rsidRDefault="00A7381B">
            <w:pPr>
              <w:numPr>
                <w:ilvl w:val="0"/>
                <w:numId w:val="4"/>
              </w:numPr>
              <w:pBdr>
                <w:top w:val="nil"/>
                <w:left w:val="nil"/>
                <w:bottom w:val="nil"/>
                <w:right w:val="nil"/>
                <w:between w:val="nil"/>
              </w:pBdr>
              <w:shd w:val="clear" w:color="auto" w:fill="FFFFFF"/>
              <w:rPr>
                <w:sz w:val="22"/>
                <w:szCs w:val="22"/>
                <w:highlight w:val="white"/>
              </w:rPr>
            </w:pPr>
            <w:r>
              <w:rPr>
                <w:sz w:val="22"/>
                <w:szCs w:val="22"/>
                <w:highlight w:val="white"/>
              </w:rPr>
              <w:t>Colaborar con la educadora guía en actividades propias de la labor docente, que potencien su desarrollo profesional en contexto</w:t>
            </w:r>
          </w:p>
          <w:p w:rsidR="00816F66" w:rsidRDefault="00A7381B">
            <w:pPr>
              <w:numPr>
                <w:ilvl w:val="0"/>
                <w:numId w:val="4"/>
              </w:numPr>
              <w:pBdr>
                <w:top w:val="nil"/>
                <w:left w:val="nil"/>
                <w:bottom w:val="nil"/>
                <w:right w:val="nil"/>
                <w:between w:val="nil"/>
              </w:pBdr>
              <w:shd w:val="clear" w:color="auto" w:fill="FFFFFF"/>
              <w:rPr>
                <w:sz w:val="22"/>
                <w:szCs w:val="22"/>
                <w:highlight w:val="white"/>
              </w:rPr>
            </w:pPr>
            <w:r>
              <w:rPr>
                <w:sz w:val="22"/>
                <w:szCs w:val="22"/>
                <w:highlight w:val="white"/>
              </w:rPr>
              <w:t>Diseñar, implementar y evaluar experiencias de aprendizaje situadas y pertinentes al contexto educativo</w:t>
            </w:r>
          </w:p>
          <w:p w:rsidR="00816F66" w:rsidRDefault="00A7381B">
            <w:pPr>
              <w:numPr>
                <w:ilvl w:val="0"/>
                <w:numId w:val="4"/>
              </w:numPr>
              <w:pBdr>
                <w:top w:val="nil"/>
                <w:left w:val="nil"/>
                <w:bottom w:val="nil"/>
                <w:right w:val="nil"/>
                <w:between w:val="nil"/>
              </w:pBdr>
              <w:jc w:val="both"/>
              <w:rPr>
                <w:sz w:val="22"/>
                <w:szCs w:val="22"/>
                <w:highlight w:val="white"/>
              </w:rPr>
            </w:pPr>
            <w:r>
              <w:rPr>
                <w:sz w:val="22"/>
                <w:szCs w:val="22"/>
                <w:highlight w:val="white"/>
              </w:rPr>
              <w:t>Conducen  activ</w:t>
            </w:r>
            <w:r>
              <w:rPr>
                <w:sz w:val="22"/>
                <w:szCs w:val="22"/>
                <w:highlight w:val="white"/>
              </w:rPr>
              <w:t xml:space="preserve">idades propias del quehacer profesional tales como: reuniones de apoderados, reuniones técnicas, entre otras. </w:t>
            </w:r>
          </w:p>
          <w:p w:rsidR="00816F66" w:rsidRDefault="00A7381B">
            <w:pPr>
              <w:numPr>
                <w:ilvl w:val="0"/>
                <w:numId w:val="4"/>
              </w:numPr>
              <w:pBdr>
                <w:top w:val="nil"/>
                <w:left w:val="nil"/>
                <w:bottom w:val="nil"/>
                <w:right w:val="nil"/>
                <w:between w:val="nil"/>
              </w:pBdr>
              <w:jc w:val="both"/>
              <w:rPr>
                <w:sz w:val="22"/>
                <w:szCs w:val="22"/>
                <w:highlight w:val="white"/>
              </w:rPr>
            </w:pPr>
            <w:r>
              <w:rPr>
                <w:sz w:val="22"/>
                <w:szCs w:val="22"/>
                <w:highlight w:val="white"/>
              </w:rPr>
              <w:t>Tomar decisiones pedagógicas sobre el aprendizaje integral de los párvulos a partir del análisis y la reflexión de los resultados obtenidos en lo</w:t>
            </w:r>
            <w:r>
              <w:rPr>
                <w:sz w:val="22"/>
                <w:szCs w:val="22"/>
                <w:highlight w:val="white"/>
              </w:rPr>
              <w:t xml:space="preserve">s procesos evaluativos </w:t>
            </w:r>
          </w:p>
          <w:p w:rsidR="00816F66" w:rsidRDefault="00A7381B">
            <w:pPr>
              <w:numPr>
                <w:ilvl w:val="0"/>
                <w:numId w:val="4"/>
              </w:numPr>
              <w:pBdr>
                <w:top w:val="nil"/>
                <w:left w:val="nil"/>
                <w:bottom w:val="nil"/>
                <w:right w:val="nil"/>
                <w:between w:val="nil"/>
              </w:pBdr>
              <w:jc w:val="both"/>
              <w:rPr>
                <w:sz w:val="22"/>
                <w:szCs w:val="22"/>
                <w:highlight w:val="white"/>
              </w:rPr>
            </w:pPr>
            <w:r>
              <w:rPr>
                <w:sz w:val="22"/>
                <w:szCs w:val="22"/>
                <w:highlight w:val="white"/>
              </w:rPr>
              <w:t xml:space="preserve"> Actuar de manera responsable y ética frente a situaciones propias de la profesión, comprendiendo la importancia de su rol de educadora de párvulos en el desarrollo integral de niñas y niños.</w:t>
            </w:r>
          </w:p>
          <w:p w:rsidR="00816F66" w:rsidRDefault="00816F66">
            <w:pPr>
              <w:ind w:left="360"/>
              <w:jc w:val="both"/>
              <w:rPr>
                <w:sz w:val="22"/>
                <w:szCs w:val="22"/>
                <w:highlight w:val="white"/>
              </w:rPr>
            </w:pPr>
          </w:p>
        </w:tc>
      </w:tr>
    </w:tbl>
    <w:p w:rsidR="00816F66" w:rsidRDefault="00816F66">
      <w:pPr>
        <w:rPr>
          <w:b/>
          <w:sz w:val="22"/>
          <w:szCs w:val="22"/>
        </w:rPr>
      </w:pPr>
    </w:p>
    <w:p w:rsidR="00816F66" w:rsidRDefault="00816F66">
      <w:pPr>
        <w:rPr>
          <w:b/>
          <w:sz w:val="22"/>
          <w:szCs w:val="22"/>
        </w:rPr>
      </w:pPr>
    </w:p>
    <w:tbl>
      <w:tblPr>
        <w:tblStyle w:val="ad"/>
        <w:tblW w:w="13162"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8"/>
        <w:gridCol w:w="3664"/>
        <w:gridCol w:w="2290"/>
        <w:gridCol w:w="5790"/>
      </w:tblGrid>
      <w:tr w:rsidR="00816F66">
        <w:tc>
          <w:tcPr>
            <w:tcW w:w="1418" w:type="dxa"/>
            <w:shd w:val="clear" w:color="auto" w:fill="F2F2F2"/>
          </w:tcPr>
          <w:p w:rsidR="00816F66" w:rsidRDefault="00A7381B">
            <w:pPr>
              <w:shd w:val="clear" w:color="auto" w:fill="F2F2F2"/>
              <w:jc w:val="center"/>
              <w:rPr>
                <w:b/>
                <w:sz w:val="22"/>
                <w:szCs w:val="22"/>
              </w:rPr>
            </w:pPr>
            <w:r>
              <w:rPr>
                <w:b/>
                <w:sz w:val="22"/>
                <w:szCs w:val="22"/>
              </w:rPr>
              <w:t>Número</w:t>
            </w:r>
          </w:p>
        </w:tc>
        <w:tc>
          <w:tcPr>
            <w:tcW w:w="3664" w:type="dxa"/>
            <w:shd w:val="clear" w:color="auto" w:fill="F2F2F2"/>
          </w:tcPr>
          <w:p w:rsidR="00816F66" w:rsidRDefault="00A7381B">
            <w:pPr>
              <w:shd w:val="clear" w:color="auto" w:fill="F2F2F2"/>
              <w:jc w:val="center"/>
              <w:rPr>
                <w:b/>
                <w:sz w:val="22"/>
                <w:szCs w:val="22"/>
              </w:rPr>
            </w:pPr>
            <w:r>
              <w:rPr>
                <w:b/>
                <w:sz w:val="22"/>
                <w:szCs w:val="22"/>
              </w:rPr>
              <w:t xml:space="preserve">RA al que </w:t>
            </w:r>
          </w:p>
          <w:p w:rsidR="00816F66" w:rsidRDefault="00A7381B">
            <w:pPr>
              <w:shd w:val="clear" w:color="auto" w:fill="F2F2F2"/>
              <w:jc w:val="center"/>
              <w:rPr>
                <w:b/>
                <w:sz w:val="22"/>
                <w:szCs w:val="22"/>
              </w:rPr>
            </w:pPr>
            <w:r>
              <w:rPr>
                <w:b/>
                <w:sz w:val="22"/>
                <w:szCs w:val="22"/>
              </w:rPr>
              <w:t xml:space="preserve">contribuye la Unidad </w:t>
            </w:r>
          </w:p>
        </w:tc>
        <w:tc>
          <w:tcPr>
            <w:tcW w:w="2290" w:type="dxa"/>
            <w:shd w:val="clear" w:color="auto" w:fill="F2F2F2"/>
          </w:tcPr>
          <w:p w:rsidR="00816F66" w:rsidRDefault="00A7381B">
            <w:pPr>
              <w:shd w:val="clear" w:color="auto" w:fill="F2F2F2"/>
              <w:jc w:val="center"/>
              <w:rPr>
                <w:b/>
                <w:sz w:val="22"/>
                <w:szCs w:val="22"/>
              </w:rPr>
            </w:pPr>
            <w:r>
              <w:rPr>
                <w:b/>
                <w:sz w:val="22"/>
                <w:szCs w:val="22"/>
              </w:rPr>
              <w:t xml:space="preserve">Nombre de la </w:t>
            </w:r>
          </w:p>
          <w:p w:rsidR="00816F66" w:rsidRDefault="00A7381B">
            <w:pPr>
              <w:shd w:val="clear" w:color="auto" w:fill="F2F2F2"/>
              <w:jc w:val="center"/>
              <w:rPr>
                <w:b/>
                <w:sz w:val="22"/>
                <w:szCs w:val="22"/>
              </w:rPr>
            </w:pPr>
            <w:r>
              <w:rPr>
                <w:b/>
                <w:sz w:val="22"/>
                <w:szCs w:val="22"/>
              </w:rPr>
              <w:t>Unidad</w:t>
            </w:r>
          </w:p>
        </w:tc>
        <w:tc>
          <w:tcPr>
            <w:tcW w:w="5790" w:type="dxa"/>
            <w:shd w:val="clear" w:color="auto" w:fill="F2F2F2"/>
          </w:tcPr>
          <w:p w:rsidR="00816F66" w:rsidRDefault="00A7381B">
            <w:pPr>
              <w:shd w:val="clear" w:color="auto" w:fill="F2F2F2"/>
              <w:jc w:val="center"/>
              <w:rPr>
                <w:b/>
                <w:sz w:val="22"/>
                <w:szCs w:val="22"/>
              </w:rPr>
            </w:pPr>
            <w:r>
              <w:rPr>
                <w:b/>
                <w:sz w:val="22"/>
                <w:szCs w:val="22"/>
              </w:rPr>
              <w:t xml:space="preserve">Duración en </w:t>
            </w:r>
          </w:p>
          <w:p w:rsidR="00816F66" w:rsidRDefault="00A7381B">
            <w:pPr>
              <w:shd w:val="clear" w:color="auto" w:fill="F2F2F2"/>
              <w:jc w:val="center"/>
              <w:rPr>
                <w:b/>
                <w:sz w:val="22"/>
                <w:szCs w:val="22"/>
              </w:rPr>
            </w:pPr>
            <w:r>
              <w:rPr>
                <w:b/>
                <w:sz w:val="22"/>
                <w:szCs w:val="22"/>
              </w:rPr>
              <w:t>Semanas</w:t>
            </w:r>
          </w:p>
        </w:tc>
      </w:tr>
      <w:tr w:rsidR="00816F66">
        <w:tc>
          <w:tcPr>
            <w:tcW w:w="1418" w:type="dxa"/>
            <w:tcBorders>
              <w:bottom w:val="single" w:sz="4" w:space="0" w:color="000000"/>
            </w:tcBorders>
          </w:tcPr>
          <w:p w:rsidR="00816F66" w:rsidRDefault="00A7381B">
            <w:pPr>
              <w:jc w:val="center"/>
              <w:rPr>
                <w:b/>
                <w:sz w:val="22"/>
                <w:szCs w:val="22"/>
              </w:rPr>
            </w:pPr>
            <w:r>
              <w:rPr>
                <w:b/>
                <w:sz w:val="22"/>
                <w:szCs w:val="22"/>
              </w:rPr>
              <w:t xml:space="preserve"> 1</w:t>
            </w:r>
          </w:p>
        </w:tc>
        <w:tc>
          <w:tcPr>
            <w:tcW w:w="3664" w:type="dxa"/>
            <w:tcBorders>
              <w:bottom w:val="single" w:sz="4" w:space="0" w:color="000000"/>
            </w:tcBorders>
            <w:shd w:val="clear" w:color="auto" w:fill="FFFFFF"/>
          </w:tcPr>
          <w:p w:rsidR="00816F66" w:rsidRDefault="00A7381B">
            <w:pPr>
              <w:jc w:val="center"/>
              <w:rPr>
                <w:b/>
                <w:sz w:val="22"/>
                <w:szCs w:val="22"/>
              </w:rPr>
            </w:pPr>
            <w:r>
              <w:rPr>
                <w:b/>
                <w:sz w:val="22"/>
                <w:szCs w:val="22"/>
              </w:rPr>
              <w:t>1-2-4</w:t>
            </w:r>
          </w:p>
        </w:tc>
        <w:tc>
          <w:tcPr>
            <w:tcW w:w="2290" w:type="dxa"/>
            <w:tcBorders>
              <w:bottom w:val="single" w:sz="4" w:space="0" w:color="000000"/>
            </w:tcBorders>
          </w:tcPr>
          <w:p w:rsidR="00816F66" w:rsidRDefault="00A7381B">
            <w:pPr>
              <w:jc w:val="center"/>
              <w:rPr>
                <w:color w:val="000000"/>
                <w:sz w:val="22"/>
                <w:szCs w:val="22"/>
              </w:rPr>
            </w:pPr>
            <w:r>
              <w:rPr>
                <w:color w:val="000000"/>
                <w:sz w:val="22"/>
                <w:szCs w:val="22"/>
              </w:rPr>
              <w:t>Bienestar y Aprendizaje de niñas y niños</w:t>
            </w:r>
          </w:p>
        </w:tc>
        <w:tc>
          <w:tcPr>
            <w:tcW w:w="5790" w:type="dxa"/>
            <w:tcBorders>
              <w:bottom w:val="single" w:sz="4" w:space="0" w:color="000000"/>
            </w:tcBorders>
          </w:tcPr>
          <w:p w:rsidR="00816F66" w:rsidRDefault="00A7381B">
            <w:pPr>
              <w:jc w:val="center"/>
              <w:rPr>
                <w:b/>
                <w:sz w:val="22"/>
                <w:szCs w:val="22"/>
              </w:rPr>
            </w:pPr>
            <w:r>
              <w:rPr>
                <w:b/>
                <w:sz w:val="22"/>
                <w:szCs w:val="22"/>
              </w:rPr>
              <w:t>Transversal a todo el semestre</w:t>
            </w:r>
          </w:p>
        </w:tc>
      </w:tr>
      <w:tr w:rsidR="00816F66">
        <w:trPr>
          <w:trHeight w:val="583"/>
        </w:trPr>
        <w:tc>
          <w:tcPr>
            <w:tcW w:w="5082" w:type="dxa"/>
            <w:gridSpan w:val="2"/>
            <w:shd w:val="clear" w:color="auto" w:fill="F2F2F2"/>
            <w:vAlign w:val="center"/>
          </w:tcPr>
          <w:p w:rsidR="00816F66" w:rsidRDefault="00A7381B">
            <w:pPr>
              <w:jc w:val="center"/>
              <w:rPr>
                <w:b/>
                <w:sz w:val="22"/>
                <w:szCs w:val="22"/>
              </w:rPr>
            </w:pPr>
            <w:r>
              <w:rPr>
                <w:b/>
                <w:sz w:val="22"/>
                <w:szCs w:val="22"/>
              </w:rPr>
              <w:t>Contenidos</w:t>
            </w:r>
          </w:p>
        </w:tc>
        <w:tc>
          <w:tcPr>
            <w:tcW w:w="8080" w:type="dxa"/>
            <w:gridSpan w:val="2"/>
            <w:shd w:val="clear" w:color="auto" w:fill="F2F2F2"/>
            <w:vAlign w:val="center"/>
          </w:tcPr>
          <w:p w:rsidR="00816F66" w:rsidRDefault="00A7381B">
            <w:pPr>
              <w:jc w:val="center"/>
              <w:rPr>
                <w:b/>
                <w:sz w:val="22"/>
                <w:szCs w:val="22"/>
              </w:rPr>
            </w:pPr>
            <w:r>
              <w:rPr>
                <w:b/>
                <w:sz w:val="22"/>
                <w:szCs w:val="22"/>
              </w:rPr>
              <w:t>Indicadores de logro</w:t>
            </w:r>
          </w:p>
        </w:tc>
      </w:tr>
      <w:tr w:rsidR="00816F66">
        <w:trPr>
          <w:trHeight w:val="595"/>
        </w:trPr>
        <w:tc>
          <w:tcPr>
            <w:tcW w:w="5082" w:type="dxa"/>
            <w:gridSpan w:val="2"/>
          </w:tcPr>
          <w:p w:rsidR="00816F66" w:rsidRDefault="00A7381B">
            <w:pPr>
              <w:numPr>
                <w:ilvl w:val="0"/>
                <w:numId w:val="5"/>
              </w:numPr>
              <w:tabs>
                <w:tab w:val="left" w:pos="426"/>
              </w:tabs>
              <w:jc w:val="both"/>
              <w:rPr>
                <w:sz w:val="22"/>
                <w:szCs w:val="22"/>
              </w:rPr>
            </w:pPr>
            <w:r>
              <w:rPr>
                <w:sz w:val="22"/>
                <w:szCs w:val="22"/>
              </w:rPr>
              <w:t>Implementar proyecto de intervención elaborado en Práctica Profesional I, incorporando instrumento de seguimiento, medición, evaluación, que sean acotados y pertinentes, de manera que les permitan evidenciar el cumplimiento o no de los objetivos planteados</w:t>
            </w:r>
            <w:r>
              <w:rPr>
                <w:sz w:val="22"/>
                <w:szCs w:val="22"/>
              </w:rPr>
              <w:t xml:space="preserve">, acompañando el proceso de una reflexión </w:t>
            </w:r>
            <w:proofErr w:type="spellStart"/>
            <w:r>
              <w:rPr>
                <w:sz w:val="22"/>
                <w:szCs w:val="22"/>
              </w:rPr>
              <w:t>contínua</w:t>
            </w:r>
            <w:proofErr w:type="spellEnd"/>
            <w:r>
              <w:rPr>
                <w:sz w:val="22"/>
                <w:szCs w:val="22"/>
              </w:rPr>
              <w:t>, que les permita la toma de decisiones pedagógicas pertinentes y acotadas al contexto.</w:t>
            </w:r>
          </w:p>
        </w:tc>
        <w:tc>
          <w:tcPr>
            <w:tcW w:w="8080" w:type="dxa"/>
            <w:gridSpan w:val="2"/>
          </w:tcPr>
          <w:p w:rsidR="00816F66" w:rsidRDefault="00A7381B">
            <w:pPr>
              <w:numPr>
                <w:ilvl w:val="0"/>
                <w:numId w:val="5"/>
              </w:numPr>
              <w:pBdr>
                <w:top w:val="nil"/>
                <w:left w:val="nil"/>
                <w:bottom w:val="nil"/>
                <w:right w:val="nil"/>
                <w:between w:val="nil"/>
              </w:pBdr>
              <w:rPr>
                <w:color w:val="000000"/>
                <w:sz w:val="22"/>
                <w:szCs w:val="22"/>
              </w:rPr>
            </w:pPr>
            <w:r>
              <w:rPr>
                <w:color w:val="000000"/>
                <w:sz w:val="22"/>
                <w:szCs w:val="22"/>
              </w:rPr>
              <w:t>Diseña experiencias de aprendizaje innovadoras, pertinentes y lúdicas acordes a las características de desarrollo y aprendizaje de los niños. (2.2.1)</w:t>
            </w:r>
          </w:p>
          <w:p w:rsidR="00816F66" w:rsidRDefault="00A7381B">
            <w:pPr>
              <w:numPr>
                <w:ilvl w:val="0"/>
                <w:numId w:val="5"/>
              </w:numPr>
              <w:pBdr>
                <w:top w:val="nil"/>
                <w:left w:val="nil"/>
                <w:bottom w:val="nil"/>
                <w:right w:val="nil"/>
                <w:between w:val="nil"/>
              </w:pBdr>
              <w:rPr>
                <w:color w:val="000000"/>
                <w:sz w:val="22"/>
                <w:szCs w:val="22"/>
              </w:rPr>
            </w:pPr>
            <w:r>
              <w:rPr>
                <w:color w:val="000000"/>
                <w:sz w:val="22"/>
                <w:szCs w:val="22"/>
              </w:rPr>
              <w:t>Diseña ambientes de aprendizaje innovadores, pertinentes y lúdicos acordes a las características de desarr</w:t>
            </w:r>
            <w:r>
              <w:rPr>
                <w:color w:val="000000"/>
                <w:sz w:val="22"/>
                <w:szCs w:val="22"/>
              </w:rPr>
              <w:t>ollo y aprendizaje de los niños. (2.2.1)</w:t>
            </w:r>
          </w:p>
          <w:p w:rsidR="00816F66" w:rsidRDefault="00A7381B">
            <w:pPr>
              <w:numPr>
                <w:ilvl w:val="0"/>
                <w:numId w:val="5"/>
              </w:numPr>
              <w:pBdr>
                <w:top w:val="nil"/>
                <w:left w:val="nil"/>
                <w:bottom w:val="nil"/>
                <w:right w:val="nil"/>
                <w:between w:val="nil"/>
              </w:pBdr>
              <w:rPr>
                <w:color w:val="000000"/>
                <w:sz w:val="22"/>
                <w:szCs w:val="22"/>
              </w:rPr>
            </w:pPr>
            <w:r>
              <w:rPr>
                <w:color w:val="000000"/>
                <w:sz w:val="22"/>
                <w:szCs w:val="22"/>
              </w:rPr>
              <w:t>Elabora propuestas pedagógicas que respetan y promueven ambientes de aprendizaje centrados en el bienestar físico, emocional y social del párvulo. (2.2.2)</w:t>
            </w:r>
          </w:p>
          <w:p w:rsidR="00816F66" w:rsidRDefault="00A7381B">
            <w:pPr>
              <w:numPr>
                <w:ilvl w:val="0"/>
                <w:numId w:val="5"/>
              </w:numPr>
              <w:pBdr>
                <w:top w:val="nil"/>
                <w:left w:val="nil"/>
                <w:bottom w:val="nil"/>
                <w:right w:val="nil"/>
                <w:between w:val="nil"/>
              </w:pBdr>
              <w:rPr>
                <w:color w:val="000000"/>
                <w:sz w:val="22"/>
                <w:szCs w:val="22"/>
              </w:rPr>
            </w:pPr>
            <w:r>
              <w:rPr>
                <w:color w:val="000000"/>
                <w:sz w:val="22"/>
                <w:szCs w:val="22"/>
              </w:rPr>
              <w:t>Aplica procesos e instrumentos de evaluación apropiados a lo</w:t>
            </w:r>
            <w:r>
              <w:rPr>
                <w:color w:val="000000"/>
                <w:sz w:val="22"/>
                <w:szCs w:val="22"/>
              </w:rPr>
              <w:t>s procesos de desarrollo y aprendizaje de los párvulos (2.2.3)</w:t>
            </w:r>
          </w:p>
          <w:p w:rsidR="00816F66" w:rsidRDefault="00A7381B">
            <w:pPr>
              <w:numPr>
                <w:ilvl w:val="0"/>
                <w:numId w:val="5"/>
              </w:numPr>
              <w:pBdr>
                <w:top w:val="nil"/>
                <w:left w:val="nil"/>
                <w:bottom w:val="nil"/>
                <w:right w:val="nil"/>
                <w:between w:val="nil"/>
              </w:pBdr>
              <w:rPr>
                <w:color w:val="000000"/>
                <w:sz w:val="22"/>
                <w:szCs w:val="22"/>
              </w:rPr>
            </w:pPr>
            <w:r>
              <w:rPr>
                <w:color w:val="000000"/>
                <w:sz w:val="22"/>
                <w:szCs w:val="22"/>
              </w:rPr>
              <w:t>Implementa propuestas pedagógicas situadas y pertinentes a los contextos educativos en que se desempeña. (2.2.4)</w:t>
            </w:r>
          </w:p>
          <w:p w:rsidR="00816F66" w:rsidRDefault="00A7381B">
            <w:pPr>
              <w:numPr>
                <w:ilvl w:val="0"/>
                <w:numId w:val="5"/>
              </w:numPr>
              <w:pBdr>
                <w:top w:val="nil"/>
                <w:left w:val="nil"/>
                <w:bottom w:val="nil"/>
                <w:right w:val="nil"/>
                <w:between w:val="nil"/>
              </w:pBdr>
              <w:rPr>
                <w:color w:val="000000"/>
                <w:sz w:val="22"/>
                <w:szCs w:val="22"/>
              </w:rPr>
            </w:pPr>
            <w:r>
              <w:rPr>
                <w:color w:val="000000"/>
                <w:sz w:val="22"/>
                <w:szCs w:val="22"/>
              </w:rPr>
              <w:t>Diseña diversas estrategias e instrumentos de evaluación que consideren las cara</w:t>
            </w:r>
            <w:r>
              <w:rPr>
                <w:color w:val="000000"/>
                <w:sz w:val="22"/>
                <w:szCs w:val="22"/>
              </w:rPr>
              <w:t>cterísticas individuales y colectivas de los párvulos. (2.6.3)</w:t>
            </w:r>
          </w:p>
          <w:p w:rsidR="00816F66" w:rsidRDefault="00A7381B">
            <w:pPr>
              <w:numPr>
                <w:ilvl w:val="0"/>
                <w:numId w:val="5"/>
              </w:numPr>
              <w:rPr>
                <w:sz w:val="22"/>
                <w:szCs w:val="22"/>
              </w:rPr>
            </w:pPr>
            <w:r>
              <w:rPr>
                <w:sz w:val="22"/>
                <w:szCs w:val="22"/>
              </w:rPr>
              <w:t>Toma decisiones pedagógicas en función de necesidades detectadas en el espacio educativo (4.1.5)</w:t>
            </w:r>
          </w:p>
          <w:p w:rsidR="00816F66" w:rsidRDefault="00816F66">
            <w:pPr>
              <w:rPr>
                <w:sz w:val="22"/>
                <w:szCs w:val="22"/>
              </w:rPr>
            </w:pPr>
          </w:p>
        </w:tc>
      </w:tr>
    </w:tbl>
    <w:p w:rsidR="00816F66" w:rsidRDefault="00816F66">
      <w:pPr>
        <w:rPr>
          <w:b/>
          <w:sz w:val="22"/>
          <w:szCs w:val="22"/>
        </w:rPr>
      </w:pPr>
    </w:p>
    <w:p w:rsidR="00816F66" w:rsidRDefault="00816F66">
      <w:pPr>
        <w:rPr>
          <w:b/>
          <w:sz w:val="22"/>
          <w:szCs w:val="22"/>
        </w:rPr>
      </w:pPr>
    </w:p>
    <w:p w:rsidR="00816F66" w:rsidRDefault="00816F66">
      <w:pPr>
        <w:rPr>
          <w:b/>
          <w:sz w:val="22"/>
          <w:szCs w:val="22"/>
        </w:rPr>
      </w:pPr>
    </w:p>
    <w:tbl>
      <w:tblPr>
        <w:tblStyle w:val="ae"/>
        <w:tblW w:w="1301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8"/>
        <w:gridCol w:w="3517"/>
        <w:gridCol w:w="3402"/>
        <w:gridCol w:w="4678"/>
      </w:tblGrid>
      <w:tr w:rsidR="00816F66">
        <w:tc>
          <w:tcPr>
            <w:tcW w:w="1418" w:type="dxa"/>
            <w:shd w:val="clear" w:color="auto" w:fill="auto"/>
          </w:tcPr>
          <w:p w:rsidR="00816F66" w:rsidRDefault="00A7381B">
            <w:pPr>
              <w:shd w:val="clear" w:color="auto" w:fill="F2F2F2"/>
              <w:jc w:val="center"/>
              <w:rPr>
                <w:b/>
                <w:sz w:val="22"/>
                <w:szCs w:val="22"/>
              </w:rPr>
            </w:pPr>
            <w:r>
              <w:rPr>
                <w:b/>
                <w:sz w:val="22"/>
                <w:szCs w:val="22"/>
              </w:rPr>
              <w:t>Número</w:t>
            </w:r>
          </w:p>
        </w:tc>
        <w:tc>
          <w:tcPr>
            <w:tcW w:w="3517" w:type="dxa"/>
            <w:shd w:val="clear" w:color="auto" w:fill="auto"/>
          </w:tcPr>
          <w:p w:rsidR="00816F66" w:rsidRDefault="00A7381B">
            <w:pPr>
              <w:shd w:val="clear" w:color="auto" w:fill="F2F2F2"/>
              <w:jc w:val="center"/>
              <w:rPr>
                <w:b/>
                <w:sz w:val="22"/>
                <w:szCs w:val="22"/>
              </w:rPr>
            </w:pPr>
            <w:r>
              <w:rPr>
                <w:b/>
                <w:sz w:val="22"/>
                <w:szCs w:val="22"/>
              </w:rPr>
              <w:t xml:space="preserve">RA al que </w:t>
            </w:r>
          </w:p>
          <w:p w:rsidR="00816F66" w:rsidRDefault="00A7381B">
            <w:pPr>
              <w:shd w:val="clear" w:color="auto" w:fill="F2F2F2"/>
              <w:jc w:val="center"/>
              <w:rPr>
                <w:b/>
                <w:sz w:val="22"/>
                <w:szCs w:val="22"/>
              </w:rPr>
            </w:pPr>
            <w:r>
              <w:rPr>
                <w:b/>
                <w:sz w:val="22"/>
                <w:szCs w:val="22"/>
              </w:rPr>
              <w:t xml:space="preserve">contribuye la Unidad </w:t>
            </w:r>
          </w:p>
        </w:tc>
        <w:tc>
          <w:tcPr>
            <w:tcW w:w="3402" w:type="dxa"/>
            <w:shd w:val="clear" w:color="auto" w:fill="auto"/>
          </w:tcPr>
          <w:p w:rsidR="00816F66" w:rsidRDefault="00A7381B">
            <w:pPr>
              <w:shd w:val="clear" w:color="auto" w:fill="F2F2F2"/>
              <w:jc w:val="center"/>
              <w:rPr>
                <w:b/>
                <w:sz w:val="22"/>
                <w:szCs w:val="22"/>
              </w:rPr>
            </w:pPr>
            <w:r>
              <w:rPr>
                <w:b/>
                <w:sz w:val="22"/>
                <w:szCs w:val="22"/>
              </w:rPr>
              <w:t xml:space="preserve">Nombre de la </w:t>
            </w:r>
          </w:p>
          <w:p w:rsidR="00816F66" w:rsidRDefault="00A7381B">
            <w:pPr>
              <w:shd w:val="clear" w:color="auto" w:fill="F2F2F2"/>
              <w:jc w:val="center"/>
              <w:rPr>
                <w:b/>
                <w:sz w:val="22"/>
                <w:szCs w:val="22"/>
              </w:rPr>
            </w:pPr>
            <w:r>
              <w:rPr>
                <w:b/>
                <w:sz w:val="22"/>
                <w:szCs w:val="22"/>
              </w:rPr>
              <w:t>Unidad</w:t>
            </w:r>
          </w:p>
        </w:tc>
        <w:tc>
          <w:tcPr>
            <w:tcW w:w="4678" w:type="dxa"/>
            <w:shd w:val="clear" w:color="auto" w:fill="auto"/>
          </w:tcPr>
          <w:p w:rsidR="00816F66" w:rsidRDefault="00A7381B">
            <w:pPr>
              <w:shd w:val="clear" w:color="auto" w:fill="F2F2F2"/>
              <w:jc w:val="center"/>
              <w:rPr>
                <w:b/>
                <w:sz w:val="22"/>
                <w:szCs w:val="22"/>
              </w:rPr>
            </w:pPr>
            <w:r>
              <w:rPr>
                <w:b/>
                <w:sz w:val="22"/>
                <w:szCs w:val="22"/>
              </w:rPr>
              <w:t xml:space="preserve">Duración en </w:t>
            </w:r>
          </w:p>
          <w:p w:rsidR="00816F66" w:rsidRDefault="00A7381B">
            <w:pPr>
              <w:shd w:val="clear" w:color="auto" w:fill="F2F2F2"/>
              <w:jc w:val="center"/>
              <w:rPr>
                <w:b/>
                <w:sz w:val="22"/>
                <w:szCs w:val="22"/>
              </w:rPr>
            </w:pPr>
            <w:r>
              <w:rPr>
                <w:b/>
                <w:sz w:val="22"/>
                <w:szCs w:val="22"/>
              </w:rPr>
              <w:t>Semanas</w:t>
            </w:r>
          </w:p>
        </w:tc>
      </w:tr>
      <w:tr w:rsidR="00816F66">
        <w:trPr>
          <w:trHeight w:val="420"/>
        </w:trPr>
        <w:tc>
          <w:tcPr>
            <w:tcW w:w="1418" w:type="dxa"/>
            <w:tcBorders>
              <w:bottom w:val="single" w:sz="4" w:space="0" w:color="000000"/>
            </w:tcBorders>
            <w:shd w:val="clear" w:color="auto" w:fill="auto"/>
          </w:tcPr>
          <w:p w:rsidR="00816F66" w:rsidRDefault="00A7381B">
            <w:pPr>
              <w:jc w:val="center"/>
              <w:rPr>
                <w:b/>
                <w:sz w:val="22"/>
                <w:szCs w:val="22"/>
              </w:rPr>
            </w:pPr>
            <w:r>
              <w:rPr>
                <w:b/>
                <w:sz w:val="22"/>
                <w:szCs w:val="22"/>
              </w:rPr>
              <w:t xml:space="preserve">2 </w:t>
            </w:r>
          </w:p>
        </w:tc>
        <w:tc>
          <w:tcPr>
            <w:tcW w:w="3517" w:type="dxa"/>
            <w:tcBorders>
              <w:bottom w:val="single" w:sz="4" w:space="0" w:color="000000"/>
            </w:tcBorders>
            <w:shd w:val="clear" w:color="auto" w:fill="auto"/>
          </w:tcPr>
          <w:p w:rsidR="00816F66" w:rsidRDefault="00A7381B">
            <w:pPr>
              <w:jc w:val="center"/>
              <w:rPr>
                <w:b/>
                <w:sz w:val="22"/>
                <w:szCs w:val="22"/>
              </w:rPr>
            </w:pPr>
            <w:r>
              <w:rPr>
                <w:b/>
                <w:sz w:val="22"/>
                <w:szCs w:val="22"/>
              </w:rPr>
              <w:t>1-2-3-4</w:t>
            </w:r>
          </w:p>
        </w:tc>
        <w:tc>
          <w:tcPr>
            <w:tcW w:w="3402" w:type="dxa"/>
            <w:tcBorders>
              <w:bottom w:val="single" w:sz="4" w:space="0" w:color="000000"/>
            </w:tcBorders>
            <w:shd w:val="clear" w:color="auto" w:fill="auto"/>
          </w:tcPr>
          <w:p w:rsidR="00816F66" w:rsidRDefault="00A7381B">
            <w:pPr>
              <w:jc w:val="center"/>
              <w:rPr>
                <w:sz w:val="22"/>
                <w:szCs w:val="22"/>
              </w:rPr>
            </w:pPr>
            <w:r>
              <w:rPr>
                <w:sz w:val="22"/>
                <w:szCs w:val="22"/>
              </w:rPr>
              <w:t>Equipo de aula</w:t>
            </w:r>
          </w:p>
        </w:tc>
        <w:tc>
          <w:tcPr>
            <w:tcW w:w="4678" w:type="dxa"/>
            <w:tcBorders>
              <w:bottom w:val="single" w:sz="4" w:space="0" w:color="000000"/>
            </w:tcBorders>
            <w:shd w:val="clear" w:color="auto" w:fill="auto"/>
          </w:tcPr>
          <w:p w:rsidR="00816F66" w:rsidRDefault="00A7381B">
            <w:pPr>
              <w:jc w:val="center"/>
              <w:rPr>
                <w:b/>
                <w:sz w:val="22"/>
                <w:szCs w:val="22"/>
              </w:rPr>
            </w:pPr>
            <w:r>
              <w:rPr>
                <w:b/>
                <w:sz w:val="22"/>
                <w:szCs w:val="22"/>
              </w:rPr>
              <w:t>Transversal a todo el semestre</w:t>
            </w:r>
          </w:p>
        </w:tc>
      </w:tr>
      <w:tr w:rsidR="00816F66">
        <w:trPr>
          <w:trHeight w:val="583"/>
        </w:trPr>
        <w:tc>
          <w:tcPr>
            <w:tcW w:w="4935" w:type="dxa"/>
            <w:gridSpan w:val="2"/>
            <w:shd w:val="clear" w:color="auto" w:fill="auto"/>
            <w:vAlign w:val="center"/>
          </w:tcPr>
          <w:p w:rsidR="00816F66" w:rsidRDefault="00A7381B">
            <w:pPr>
              <w:jc w:val="center"/>
              <w:rPr>
                <w:b/>
                <w:sz w:val="22"/>
                <w:szCs w:val="22"/>
              </w:rPr>
            </w:pPr>
            <w:r>
              <w:rPr>
                <w:b/>
                <w:sz w:val="22"/>
                <w:szCs w:val="22"/>
              </w:rPr>
              <w:t>Contenidos</w:t>
            </w:r>
          </w:p>
        </w:tc>
        <w:tc>
          <w:tcPr>
            <w:tcW w:w="8080" w:type="dxa"/>
            <w:gridSpan w:val="2"/>
            <w:shd w:val="clear" w:color="auto" w:fill="auto"/>
            <w:vAlign w:val="center"/>
          </w:tcPr>
          <w:p w:rsidR="00816F66" w:rsidRDefault="00A7381B">
            <w:pPr>
              <w:jc w:val="center"/>
              <w:rPr>
                <w:b/>
                <w:sz w:val="22"/>
                <w:szCs w:val="22"/>
              </w:rPr>
            </w:pPr>
            <w:r>
              <w:rPr>
                <w:b/>
                <w:sz w:val="22"/>
                <w:szCs w:val="22"/>
              </w:rPr>
              <w:t>Indicadores de logro</w:t>
            </w:r>
          </w:p>
        </w:tc>
      </w:tr>
      <w:tr w:rsidR="00816F66">
        <w:trPr>
          <w:trHeight w:val="2112"/>
        </w:trPr>
        <w:tc>
          <w:tcPr>
            <w:tcW w:w="4935" w:type="dxa"/>
            <w:gridSpan w:val="2"/>
            <w:shd w:val="clear" w:color="auto" w:fill="auto"/>
          </w:tcPr>
          <w:p w:rsidR="00816F66" w:rsidRDefault="00A7381B">
            <w:pPr>
              <w:numPr>
                <w:ilvl w:val="0"/>
                <w:numId w:val="5"/>
              </w:numPr>
              <w:tabs>
                <w:tab w:val="left" w:pos="426"/>
              </w:tabs>
              <w:jc w:val="both"/>
              <w:rPr>
                <w:sz w:val="22"/>
                <w:szCs w:val="22"/>
              </w:rPr>
            </w:pPr>
            <w:r>
              <w:rPr>
                <w:sz w:val="22"/>
                <w:szCs w:val="22"/>
              </w:rPr>
              <w:t>Implementar proyecto de intervención elaborado en Práctica Profesional I, incorporando instrumento de seguimiento, medición, evaluación, que sean acotados y pertinentes, de manera que les permitan evidenciar el cumplimiento o no de los objetivos planteados</w:t>
            </w:r>
            <w:r>
              <w:rPr>
                <w:sz w:val="22"/>
                <w:szCs w:val="22"/>
              </w:rPr>
              <w:t xml:space="preserve">, acompañando el proceso de una reflexión </w:t>
            </w:r>
            <w:proofErr w:type="spellStart"/>
            <w:r>
              <w:rPr>
                <w:sz w:val="22"/>
                <w:szCs w:val="22"/>
              </w:rPr>
              <w:t>contínua</w:t>
            </w:r>
            <w:proofErr w:type="spellEnd"/>
            <w:r>
              <w:rPr>
                <w:sz w:val="22"/>
                <w:szCs w:val="22"/>
              </w:rPr>
              <w:t>, que les permita la toma de decisiones pedagógicas pertinentes y acotadas al contexto</w:t>
            </w:r>
          </w:p>
          <w:p w:rsidR="00816F66" w:rsidRDefault="00A7381B">
            <w:pPr>
              <w:numPr>
                <w:ilvl w:val="0"/>
                <w:numId w:val="5"/>
              </w:numPr>
              <w:tabs>
                <w:tab w:val="left" w:pos="426"/>
              </w:tabs>
              <w:jc w:val="both"/>
              <w:rPr>
                <w:sz w:val="22"/>
                <w:szCs w:val="22"/>
              </w:rPr>
            </w:pPr>
            <w:r>
              <w:rPr>
                <w:sz w:val="22"/>
                <w:szCs w:val="22"/>
              </w:rPr>
              <w:t>Conducir actividades de bienestar y autocuidado con el equipo de aula</w:t>
            </w:r>
          </w:p>
          <w:p w:rsidR="00816F66" w:rsidRDefault="00A7381B">
            <w:pPr>
              <w:numPr>
                <w:ilvl w:val="0"/>
                <w:numId w:val="5"/>
              </w:numPr>
              <w:tabs>
                <w:tab w:val="left" w:pos="426"/>
              </w:tabs>
              <w:jc w:val="both"/>
              <w:rPr>
                <w:sz w:val="22"/>
                <w:szCs w:val="22"/>
              </w:rPr>
            </w:pPr>
            <w:r>
              <w:rPr>
                <w:sz w:val="22"/>
                <w:szCs w:val="22"/>
              </w:rPr>
              <w:t>Participar activamente en reuniones técnicas, aportando sus conocimientos y desarrollando estrategias que promuevan el desarrollo y bienestar de niños y niñas</w:t>
            </w:r>
          </w:p>
        </w:tc>
        <w:tc>
          <w:tcPr>
            <w:tcW w:w="8080" w:type="dxa"/>
            <w:gridSpan w:val="2"/>
            <w:shd w:val="clear" w:color="auto" w:fill="auto"/>
          </w:tcPr>
          <w:p w:rsidR="00816F66" w:rsidRDefault="00A7381B">
            <w:pPr>
              <w:numPr>
                <w:ilvl w:val="0"/>
                <w:numId w:val="5"/>
              </w:numPr>
              <w:pBdr>
                <w:top w:val="nil"/>
                <w:left w:val="nil"/>
                <w:bottom w:val="nil"/>
                <w:right w:val="nil"/>
                <w:between w:val="nil"/>
              </w:pBdr>
              <w:rPr>
                <w:color w:val="000000"/>
                <w:sz w:val="22"/>
                <w:szCs w:val="22"/>
              </w:rPr>
            </w:pPr>
            <w:r>
              <w:rPr>
                <w:color w:val="000000"/>
                <w:sz w:val="22"/>
                <w:szCs w:val="22"/>
              </w:rPr>
              <w:t>Conduce procesos de gestión</w:t>
            </w:r>
            <w:r>
              <w:rPr>
                <w:color w:val="000000"/>
                <w:sz w:val="22"/>
                <w:szCs w:val="22"/>
              </w:rPr>
              <w:t xml:space="preserve"> pedagógica acotados en favor del aprendizaje, desarrollo y bienestar de los párvulos (3.2.3)</w:t>
            </w:r>
          </w:p>
          <w:p w:rsidR="00816F66" w:rsidRDefault="00A7381B">
            <w:pPr>
              <w:numPr>
                <w:ilvl w:val="0"/>
                <w:numId w:val="5"/>
              </w:numPr>
              <w:pBdr>
                <w:top w:val="nil"/>
                <w:left w:val="nil"/>
                <w:bottom w:val="nil"/>
                <w:right w:val="nil"/>
                <w:between w:val="nil"/>
              </w:pBdr>
              <w:rPr>
                <w:color w:val="000000"/>
                <w:sz w:val="22"/>
                <w:szCs w:val="22"/>
              </w:rPr>
            </w:pPr>
            <w:r>
              <w:rPr>
                <w:color w:val="000000"/>
                <w:sz w:val="22"/>
                <w:szCs w:val="22"/>
              </w:rPr>
              <w:t>Propone mejoras al manual de convivencia o diseña protocolos, en el caso de detectar una situación que no esté contenida en dichos documentos oficiales (3.4.3)</w:t>
            </w:r>
          </w:p>
          <w:p w:rsidR="00816F66" w:rsidRDefault="00A7381B">
            <w:pPr>
              <w:numPr>
                <w:ilvl w:val="0"/>
                <w:numId w:val="5"/>
              </w:numPr>
              <w:pBdr>
                <w:top w:val="nil"/>
                <w:left w:val="nil"/>
                <w:bottom w:val="nil"/>
                <w:right w:val="nil"/>
                <w:between w:val="nil"/>
              </w:pBdr>
              <w:rPr>
                <w:color w:val="000000"/>
                <w:sz w:val="22"/>
                <w:szCs w:val="22"/>
              </w:rPr>
            </w:pPr>
            <w:r>
              <w:rPr>
                <w:color w:val="000000"/>
                <w:sz w:val="22"/>
                <w:szCs w:val="22"/>
              </w:rPr>
              <w:t>Ac</w:t>
            </w:r>
            <w:r>
              <w:rPr>
                <w:color w:val="000000"/>
                <w:sz w:val="22"/>
                <w:szCs w:val="22"/>
              </w:rPr>
              <w:t>tiva el o los protocolos del manual de convivencia, en el caso de detectar vulneración de derechos en el centro educativo (3.4.3)</w:t>
            </w:r>
          </w:p>
          <w:p w:rsidR="00816F66" w:rsidRDefault="00A7381B">
            <w:pPr>
              <w:numPr>
                <w:ilvl w:val="0"/>
                <w:numId w:val="5"/>
              </w:numPr>
              <w:pBdr>
                <w:top w:val="nil"/>
                <w:left w:val="nil"/>
                <w:bottom w:val="nil"/>
                <w:right w:val="nil"/>
                <w:between w:val="nil"/>
              </w:pBdr>
              <w:rPr>
                <w:color w:val="000000"/>
                <w:sz w:val="22"/>
                <w:szCs w:val="22"/>
              </w:rPr>
            </w:pPr>
            <w:bookmarkStart w:id="0" w:name="_heading=h.gjdgxs" w:colFirst="0" w:colLast="0"/>
            <w:bookmarkEnd w:id="0"/>
            <w:r>
              <w:rPr>
                <w:color w:val="000000"/>
                <w:sz w:val="22"/>
                <w:szCs w:val="22"/>
              </w:rPr>
              <w:t>Busca estrategias, en conjunto a otros actores para solucionar las problemáticas detectadas en su quehacer profesional (4.3.1)</w:t>
            </w:r>
          </w:p>
          <w:p w:rsidR="00816F66" w:rsidRDefault="00A7381B">
            <w:pPr>
              <w:numPr>
                <w:ilvl w:val="0"/>
                <w:numId w:val="5"/>
              </w:numPr>
              <w:pBdr>
                <w:top w:val="nil"/>
                <w:left w:val="nil"/>
                <w:bottom w:val="nil"/>
                <w:right w:val="nil"/>
                <w:between w:val="nil"/>
              </w:pBdr>
              <w:rPr>
                <w:color w:val="000000"/>
                <w:sz w:val="22"/>
                <w:szCs w:val="22"/>
              </w:rPr>
            </w:pPr>
            <w:r>
              <w:rPr>
                <w:color w:val="000000"/>
                <w:sz w:val="22"/>
                <w:szCs w:val="22"/>
              </w:rPr>
              <w:t>Promueve el respeto y la equidad entre todos los actores de la comunidad educativa. (4.3.2)</w:t>
            </w:r>
          </w:p>
          <w:p w:rsidR="00816F66" w:rsidRDefault="00A7381B">
            <w:pPr>
              <w:numPr>
                <w:ilvl w:val="0"/>
                <w:numId w:val="5"/>
              </w:numPr>
              <w:pBdr>
                <w:top w:val="nil"/>
                <w:left w:val="nil"/>
                <w:bottom w:val="nil"/>
                <w:right w:val="nil"/>
                <w:between w:val="nil"/>
              </w:pBdr>
              <w:rPr>
                <w:color w:val="000000"/>
                <w:sz w:val="22"/>
                <w:szCs w:val="22"/>
              </w:rPr>
            </w:pPr>
            <w:r>
              <w:rPr>
                <w:color w:val="000000"/>
                <w:sz w:val="22"/>
                <w:szCs w:val="22"/>
              </w:rPr>
              <w:t>Promueve entre sus pares, técnicas de prevención de la voz, enfermedades laborales y autocuidado emocional (4.4.1)</w:t>
            </w:r>
          </w:p>
          <w:p w:rsidR="00816F66" w:rsidRDefault="00A7381B">
            <w:pPr>
              <w:numPr>
                <w:ilvl w:val="0"/>
                <w:numId w:val="5"/>
              </w:numPr>
              <w:pBdr>
                <w:top w:val="nil"/>
                <w:left w:val="nil"/>
                <w:bottom w:val="nil"/>
                <w:right w:val="nil"/>
                <w:between w:val="nil"/>
              </w:pBdr>
              <w:rPr>
                <w:color w:val="000000"/>
                <w:sz w:val="22"/>
                <w:szCs w:val="22"/>
              </w:rPr>
            </w:pPr>
            <w:r>
              <w:rPr>
                <w:color w:val="000000"/>
                <w:sz w:val="22"/>
                <w:szCs w:val="22"/>
              </w:rPr>
              <w:t>Participa de reuniones técnicas y/o de equipo de</w:t>
            </w:r>
            <w:r>
              <w:rPr>
                <w:color w:val="000000"/>
                <w:sz w:val="22"/>
                <w:szCs w:val="22"/>
              </w:rPr>
              <w:t>l centro educativo asignado (4.4.2)</w:t>
            </w:r>
          </w:p>
          <w:p w:rsidR="00816F66" w:rsidRDefault="00816F66">
            <w:pPr>
              <w:tabs>
                <w:tab w:val="left" w:pos="6298"/>
              </w:tabs>
            </w:pPr>
          </w:p>
        </w:tc>
      </w:tr>
    </w:tbl>
    <w:p w:rsidR="00816F66" w:rsidRDefault="00816F66">
      <w:pPr>
        <w:rPr>
          <w:b/>
          <w:sz w:val="22"/>
          <w:szCs w:val="22"/>
        </w:rPr>
      </w:pPr>
    </w:p>
    <w:p w:rsidR="00816F66" w:rsidRDefault="00816F66">
      <w:pPr>
        <w:rPr>
          <w:b/>
          <w:sz w:val="22"/>
          <w:szCs w:val="22"/>
        </w:rPr>
      </w:pPr>
    </w:p>
    <w:tbl>
      <w:tblPr>
        <w:tblStyle w:val="af"/>
        <w:tblW w:w="1343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8"/>
        <w:gridCol w:w="3664"/>
        <w:gridCol w:w="2290"/>
        <w:gridCol w:w="6066"/>
      </w:tblGrid>
      <w:tr w:rsidR="00816F66">
        <w:tc>
          <w:tcPr>
            <w:tcW w:w="1418" w:type="dxa"/>
            <w:shd w:val="clear" w:color="auto" w:fill="F2F2F2"/>
          </w:tcPr>
          <w:p w:rsidR="00816F66" w:rsidRDefault="00A7381B">
            <w:pPr>
              <w:shd w:val="clear" w:color="auto" w:fill="F2F2F2"/>
              <w:jc w:val="center"/>
              <w:rPr>
                <w:b/>
                <w:sz w:val="22"/>
                <w:szCs w:val="22"/>
              </w:rPr>
            </w:pPr>
            <w:r>
              <w:rPr>
                <w:b/>
                <w:sz w:val="22"/>
                <w:szCs w:val="22"/>
              </w:rPr>
              <w:t>Número</w:t>
            </w:r>
          </w:p>
        </w:tc>
        <w:tc>
          <w:tcPr>
            <w:tcW w:w="3664" w:type="dxa"/>
            <w:shd w:val="clear" w:color="auto" w:fill="F2F2F2"/>
          </w:tcPr>
          <w:p w:rsidR="00816F66" w:rsidRDefault="00A7381B">
            <w:pPr>
              <w:shd w:val="clear" w:color="auto" w:fill="F2F2F2"/>
              <w:jc w:val="center"/>
              <w:rPr>
                <w:b/>
                <w:sz w:val="22"/>
                <w:szCs w:val="22"/>
              </w:rPr>
            </w:pPr>
            <w:r>
              <w:rPr>
                <w:b/>
                <w:sz w:val="22"/>
                <w:szCs w:val="22"/>
              </w:rPr>
              <w:t xml:space="preserve">RA al que </w:t>
            </w:r>
          </w:p>
          <w:p w:rsidR="00816F66" w:rsidRDefault="00A7381B">
            <w:pPr>
              <w:shd w:val="clear" w:color="auto" w:fill="F2F2F2"/>
              <w:jc w:val="center"/>
              <w:rPr>
                <w:b/>
                <w:sz w:val="22"/>
                <w:szCs w:val="22"/>
              </w:rPr>
            </w:pPr>
            <w:r>
              <w:rPr>
                <w:b/>
                <w:sz w:val="22"/>
                <w:szCs w:val="22"/>
              </w:rPr>
              <w:t xml:space="preserve">contribuye la Unidad </w:t>
            </w:r>
          </w:p>
        </w:tc>
        <w:tc>
          <w:tcPr>
            <w:tcW w:w="2290" w:type="dxa"/>
            <w:shd w:val="clear" w:color="auto" w:fill="F2F2F2"/>
          </w:tcPr>
          <w:p w:rsidR="00816F66" w:rsidRDefault="00A7381B">
            <w:pPr>
              <w:shd w:val="clear" w:color="auto" w:fill="F2F2F2"/>
              <w:jc w:val="center"/>
              <w:rPr>
                <w:b/>
                <w:sz w:val="22"/>
                <w:szCs w:val="22"/>
              </w:rPr>
            </w:pPr>
            <w:r>
              <w:rPr>
                <w:b/>
                <w:sz w:val="22"/>
                <w:szCs w:val="22"/>
              </w:rPr>
              <w:t xml:space="preserve">Nombre de la </w:t>
            </w:r>
          </w:p>
          <w:p w:rsidR="00816F66" w:rsidRDefault="00A7381B">
            <w:pPr>
              <w:shd w:val="clear" w:color="auto" w:fill="F2F2F2"/>
              <w:jc w:val="center"/>
              <w:rPr>
                <w:b/>
                <w:sz w:val="22"/>
                <w:szCs w:val="22"/>
              </w:rPr>
            </w:pPr>
            <w:r>
              <w:rPr>
                <w:b/>
                <w:sz w:val="22"/>
                <w:szCs w:val="22"/>
              </w:rPr>
              <w:t>Unidad</w:t>
            </w:r>
          </w:p>
        </w:tc>
        <w:tc>
          <w:tcPr>
            <w:tcW w:w="6066" w:type="dxa"/>
            <w:shd w:val="clear" w:color="auto" w:fill="F2F2F2"/>
          </w:tcPr>
          <w:p w:rsidR="00816F66" w:rsidRDefault="00A7381B">
            <w:pPr>
              <w:shd w:val="clear" w:color="auto" w:fill="F2F2F2"/>
              <w:jc w:val="center"/>
              <w:rPr>
                <w:b/>
                <w:sz w:val="22"/>
                <w:szCs w:val="22"/>
              </w:rPr>
            </w:pPr>
            <w:r>
              <w:rPr>
                <w:b/>
                <w:sz w:val="22"/>
                <w:szCs w:val="22"/>
              </w:rPr>
              <w:t xml:space="preserve">Duración en </w:t>
            </w:r>
          </w:p>
          <w:p w:rsidR="00816F66" w:rsidRDefault="00A7381B">
            <w:pPr>
              <w:shd w:val="clear" w:color="auto" w:fill="F2F2F2"/>
              <w:jc w:val="center"/>
              <w:rPr>
                <w:b/>
                <w:sz w:val="22"/>
                <w:szCs w:val="22"/>
              </w:rPr>
            </w:pPr>
            <w:r>
              <w:rPr>
                <w:b/>
                <w:sz w:val="22"/>
                <w:szCs w:val="22"/>
              </w:rPr>
              <w:t>Semanas</w:t>
            </w:r>
          </w:p>
        </w:tc>
      </w:tr>
      <w:tr w:rsidR="00816F66">
        <w:tc>
          <w:tcPr>
            <w:tcW w:w="1418" w:type="dxa"/>
            <w:tcBorders>
              <w:bottom w:val="single" w:sz="4" w:space="0" w:color="000000"/>
            </w:tcBorders>
          </w:tcPr>
          <w:p w:rsidR="00816F66" w:rsidRDefault="00A7381B">
            <w:pPr>
              <w:jc w:val="center"/>
              <w:rPr>
                <w:b/>
                <w:sz w:val="22"/>
                <w:szCs w:val="22"/>
              </w:rPr>
            </w:pPr>
            <w:r>
              <w:rPr>
                <w:b/>
                <w:sz w:val="22"/>
                <w:szCs w:val="22"/>
              </w:rPr>
              <w:t xml:space="preserve"> 3</w:t>
            </w:r>
          </w:p>
        </w:tc>
        <w:tc>
          <w:tcPr>
            <w:tcW w:w="3664" w:type="dxa"/>
            <w:tcBorders>
              <w:bottom w:val="single" w:sz="4" w:space="0" w:color="000000"/>
            </w:tcBorders>
            <w:shd w:val="clear" w:color="auto" w:fill="FFFFFF"/>
          </w:tcPr>
          <w:p w:rsidR="00816F66" w:rsidRDefault="00A7381B">
            <w:pPr>
              <w:jc w:val="center"/>
              <w:rPr>
                <w:b/>
                <w:sz w:val="22"/>
                <w:szCs w:val="22"/>
              </w:rPr>
            </w:pPr>
            <w:r>
              <w:rPr>
                <w:b/>
                <w:sz w:val="22"/>
                <w:szCs w:val="22"/>
              </w:rPr>
              <w:t>1-3-4</w:t>
            </w:r>
          </w:p>
        </w:tc>
        <w:tc>
          <w:tcPr>
            <w:tcW w:w="2290" w:type="dxa"/>
            <w:tcBorders>
              <w:bottom w:val="single" w:sz="4" w:space="0" w:color="000000"/>
            </w:tcBorders>
          </w:tcPr>
          <w:p w:rsidR="00816F66" w:rsidRDefault="00A7381B">
            <w:pPr>
              <w:rPr>
                <w:color w:val="000000"/>
                <w:sz w:val="22"/>
                <w:szCs w:val="22"/>
              </w:rPr>
            </w:pPr>
            <w:r>
              <w:rPr>
                <w:color w:val="000000"/>
                <w:sz w:val="22"/>
                <w:szCs w:val="22"/>
              </w:rPr>
              <w:t>Familia y Comunidad Educativa</w:t>
            </w:r>
          </w:p>
        </w:tc>
        <w:tc>
          <w:tcPr>
            <w:tcW w:w="6066" w:type="dxa"/>
            <w:tcBorders>
              <w:bottom w:val="single" w:sz="4" w:space="0" w:color="000000"/>
            </w:tcBorders>
          </w:tcPr>
          <w:p w:rsidR="00816F66" w:rsidRDefault="00A7381B">
            <w:pPr>
              <w:jc w:val="center"/>
              <w:rPr>
                <w:b/>
                <w:sz w:val="22"/>
                <w:szCs w:val="22"/>
              </w:rPr>
            </w:pPr>
            <w:r>
              <w:rPr>
                <w:b/>
                <w:sz w:val="22"/>
                <w:szCs w:val="22"/>
              </w:rPr>
              <w:t>Transversal al semestre</w:t>
            </w:r>
          </w:p>
        </w:tc>
      </w:tr>
      <w:tr w:rsidR="00816F66">
        <w:trPr>
          <w:trHeight w:val="583"/>
        </w:trPr>
        <w:tc>
          <w:tcPr>
            <w:tcW w:w="5082" w:type="dxa"/>
            <w:gridSpan w:val="2"/>
            <w:shd w:val="clear" w:color="auto" w:fill="F2F2F2"/>
            <w:vAlign w:val="center"/>
          </w:tcPr>
          <w:p w:rsidR="00816F66" w:rsidRDefault="00A7381B">
            <w:pPr>
              <w:jc w:val="center"/>
              <w:rPr>
                <w:b/>
                <w:sz w:val="22"/>
                <w:szCs w:val="22"/>
              </w:rPr>
            </w:pPr>
            <w:r>
              <w:rPr>
                <w:b/>
                <w:sz w:val="22"/>
                <w:szCs w:val="22"/>
              </w:rPr>
              <w:t>Contenidos</w:t>
            </w:r>
          </w:p>
        </w:tc>
        <w:tc>
          <w:tcPr>
            <w:tcW w:w="8356" w:type="dxa"/>
            <w:gridSpan w:val="2"/>
            <w:shd w:val="clear" w:color="auto" w:fill="F2F2F2"/>
            <w:vAlign w:val="center"/>
          </w:tcPr>
          <w:p w:rsidR="00816F66" w:rsidRDefault="00A7381B">
            <w:pPr>
              <w:jc w:val="center"/>
              <w:rPr>
                <w:b/>
                <w:sz w:val="22"/>
                <w:szCs w:val="22"/>
              </w:rPr>
            </w:pPr>
            <w:r>
              <w:rPr>
                <w:b/>
                <w:sz w:val="22"/>
                <w:szCs w:val="22"/>
              </w:rPr>
              <w:t>Indicadores de logro (</w:t>
            </w:r>
            <w:proofErr w:type="spellStart"/>
            <w:r>
              <w:rPr>
                <w:b/>
                <w:sz w:val="22"/>
                <w:szCs w:val="22"/>
              </w:rPr>
              <w:t>subcompetencia</w:t>
            </w:r>
            <w:proofErr w:type="spellEnd"/>
            <w:r>
              <w:rPr>
                <w:b/>
                <w:sz w:val="22"/>
                <w:szCs w:val="22"/>
              </w:rPr>
              <w:t xml:space="preserve"> a la que tributa)</w:t>
            </w:r>
          </w:p>
        </w:tc>
      </w:tr>
      <w:tr w:rsidR="00816F66">
        <w:trPr>
          <w:trHeight w:val="595"/>
        </w:trPr>
        <w:tc>
          <w:tcPr>
            <w:tcW w:w="5082" w:type="dxa"/>
            <w:gridSpan w:val="2"/>
          </w:tcPr>
          <w:p w:rsidR="00816F66" w:rsidRDefault="00A7381B">
            <w:pPr>
              <w:numPr>
                <w:ilvl w:val="0"/>
                <w:numId w:val="5"/>
              </w:numPr>
              <w:pBdr>
                <w:top w:val="nil"/>
                <w:left w:val="nil"/>
                <w:bottom w:val="nil"/>
                <w:right w:val="nil"/>
                <w:between w:val="nil"/>
              </w:pBdr>
              <w:tabs>
                <w:tab w:val="left" w:pos="426"/>
              </w:tabs>
              <w:jc w:val="both"/>
              <w:rPr>
                <w:color w:val="000000"/>
                <w:sz w:val="22"/>
                <w:szCs w:val="22"/>
              </w:rPr>
            </w:pPr>
            <w:r>
              <w:rPr>
                <w:sz w:val="22"/>
                <w:szCs w:val="22"/>
              </w:rPr>
              <w:t>Implementar proyecto de intervención elaborado en Práctica Profesional I, incorporando instrumento de seguimiento, medición, evaluación, que sean acotados y pertinentes, de manera que les permitan evi</w:t>
            </w:r>
            <w:r>
              <w:rPr>
                <w:sz w:val="22"/>
                <w:szCs w:val="22"/>
              </w:rPr>
              <w:t xml:space="preserve">denciar el cumplimiento o no de los objetivos planteados, acompañando el proceso de una reflexión </w:t>
            </w:r>
            <w:proofErr w:type="spellStart"/>
            <w:r>
              <w:rPr>
                <w:sz w:val="22"/>
                <w:szCs w:val="22"/>
              </w:rPr>
              <w:t>contínua</w:t>
            </w:r>
            <w:proofErr w:type="spellEnd"/>
            <w:r>
              <w:rPr>
                <w:sz w:val="22"/>
                <w:szCs w:val="22"/>
              </w:rPr>
              <w:t>, que les permita la toma de decisiones pedagógicas pertinentes y acotadas al contexto.</w:t>
            </w:r>
          </w:p>
          <w:p w:rsidR="00816F66" w:rsidRDefault="00A7381B">
            <w:pPr>
              <w:numPr>
                <w:ilvl w:val="0"/>
                <w:numId w:val="5"/>
              </w:numPr>
              <w:pBdr>
                <w:top w:val="nil"/>
                <w:left w:val="nil"/>
                <w:bottom w:val="nil"/>
                <w:right w:val="nil"/>
                <w:between w:val="nil"/>
              </w:pBdr>
              <w:tabs>
                <w:tab w:val="left" w:pos="426"/>
              </w:tabs>
              <w:jc w:val="both"/>
              <w:rPr>
                <w:color w:val="000000"/>
                <w:sz w:val="22"/>
                <w:szCs w:val="22"/>
              </w:rPr>
            </w:pPr>
            <w:r>
              <w:rPr>
                <w:sz w:val="22"/>
                <w:szCs w:val="22"/>
              </w:rPr>
              <w:t>Realizan reuniones de apoderados u otras actividades que fomen</w:t>
            </w:r>
            <w:r>
              <w:rPr>
                <w:sz w:val="22"/>
                <w:szCs w:val="22"/>
              </w:rPr>
              <w:t>ten la participación de la familia en el bienestar de niñas y niños</w:t>
            </w:r>
          </w:p>
          <w:p w:rsidR="00816F66" w:rsidRDefault="00A7381B">
            <w:pPr>
              <w:numPr>
                <w:ilvl w:val="0"/>
                <w:numId w:val="5"/>
              </w:numPr>
              <w:pBdr>
                <w:top w:val="nil"/>
                <w:left w:val="nil"/>
                <w:bottom w:val="nil"/>
                <w:right w:val="nil"/>
                <w:between w:val="nil"/>
              </w:pBdr>
              <w:tabs>
                <w:tab w:val="left" w:pos="426"/>
              </w:tabs>
              <w:jc w:val="both"/>
              <w:rPr>
                <w:color w:val="000000"/>
                <w:sz w:val="22"/>
                <w:szCs w:val="22"/>
              </w:rPr>
            </w:pPr>
            <w:r>
              <w:rPr>
                <w:color w:val="000000"/>
                <w:sz w:val="22"/>
                <w:szCs w:val="22"/>
              </w:rPr>
              <w:t>Conduce espacios de retroalimentación hacia las familias, compartiendo resultados obtenidos en el desarrollo de su práctica pedagógica</w:t>
            </w:r>
          </w:p>
          <w:p w:rsidR="00816F66" w:rsidRDefault="00A7381B">
            <w:pPr>
              <w:numPr>
                <w:ilvl w:val="0"/>
                <w:numId w:val="5"/>
              </w:numPr>
              <w:pBdr>
                <w:top w:val="nil"/>
                <w:left w:val="nil"/>
                <w:bottom w:val="nil"/>
                <w:right w:val="nil"/>
                <w:between w:val="nil"/>
              </w:pBdr>
              <w:tabs>
                <w:tab w:val="left" w:pos="426"/>
              </w:tabs>
              <w:jc w:val="both"/>
              <w:rPr>
                <w:color w:val="000000"/>
                <w:sz w:val="22"/>
                <w:szCs w:val="22"/>
              </w:rPr>
            </w:pPr>
            <w:r>
              <w:rPr>
                <w:color w:val="000000"/>
                <w:sz w:val="22"/>
                <w:szCs w:val="22"/>
              </w:rPr>
              <w:t xml:space="preserve">Resuelve de manera </w:t>
            </w:r>
            <w:r>
              <w:rPr>
                <w:sz w:val="22"/>
                <w:szCs w:val="22"/>
              </w:rPr>
              <w:t>asertiva</w:t>
            </w:r>
            <w:r>
              <w:rPr>
                <w:color w:val="000000"/>
                <w:sz w:val="22"/>
                <w:szCs w:val="22"/>
              </w:rPr>
              <w:t>, diversas situaciones que</w:t>
            </w:r>
            <w:r>
              <w:rPr>
                <w:color w:val="000000"/>
                <w:sz w:val="22"/>
                <w:szCs w:val="22"/>
              </w:rPr>
              <w:t xml:space="preserve"> surgen en el desarrollo de su práctica pedagógica</w:t>
            </w:r>
          </w:p>
        </w:tc>
        <w:tc>
          <w:tcPr>
            <w:tcW w:w="8356" w:type="dxa"/>
            <w:gridSpan w:val="2"/>
          </w:tcPr>
          <w:p w:rsidR="00816F66" w:rsidRDefault="00A7381B">
            <w:pPr>
              <w:numPr>
                <w:ilvl w:val="0"/>
                <w:numId w:val="5"/>
              </w:numPr>
              <w:pBdr>
                <w:top w:val="nil"/>
                <w:left w:val="nil"/>
                <w:bottom w:val="nil"/>
                <w:right w:val="nil"/>
                <w:between w:val="nil"/>
              </w:pBdr>
              <w:rPr>
                <w:color w:val="000000"/>
                <w:sz w:val="22"/>
                <w:szCs w:val="22"/>
                <w:highlight w:val="white"/>
              </w:rPr>
            </w:pPr>
            <w:r>
              <w:rPr>
                <w:color w:val="000000"/>
                <w:sz w:val="22"/>
                <w:szCs w:val="22"/>
                <w:highlight w:val="white"/>
              </w:rPr>
              <w:t>Conduce procesos de gestión pedagógica acotados en favor del aprendizaje, desarrollo y bienestar de los párvulos (3.2.3)</w:t>
            </w:r>
          </w:p>
          <w:p w:rsidR="00816F66" w:rsidRDefault="00A7381B">
            <w:pPr>
              <w:numPr>
                <w:ilvl w:val="0"/>
                <w:numId w:val="5"/>
              </w:numPr>
              <w:pBdr>
                <w:top w:val="nil"/>
                <w:left w:val="nil"/>
                <w:bottom w:val="nil"/>
                <w:right w:val="nil"/>
                <w:between w:val="nil"/>
              </w:pBdr>
              <w:rPr>
                <w:color w:val="000000"/>
                <w:sz w:val="22"/>
                <w:szCs w:val="22"/>
                <w:highlight w:val="white"/>
              </w:rPr>
            </w:pPr>
            <w:r>
              <w:rPr>
                <w:color w:val="000000"/>
                <w:sz w:val="22"/>
                <w:szCs w:val="22"/>
                <w:highlight w:val="white"/>
              </w:rPr>
              <w:t>Diseña espacios de participación para padres y familias, atendiendo a la diversidad de las mismas para ser implementados en los centros</w:t>
            </w:r>
            <w:r>
              <w:rPr>
                <w:color w:val="000000"/>
                <w:sz w:val="22"/>
                <w:szCs w:val="22"/>
                <w:highlight w:val="white"/>
              </w:rPr>
              <w:t xml:space="preserve"> educativos (3.3.2)</w:t>
            </w:r>
          </w:p>
          <w:p w:rsidR="00816F66" w:rsidRDefault="00A7381B">
            <w:pPr>
              <w:numPr>
                <w:ilvl w:val="0"/>
                <w:numId w:val="5"/>
              </w:numPr>
              <w:pBdr>
                <w:top w:val="nil"/>
                <w:left w:val="nil"/>
                <w:bottom w:val="nil"/>
                <w:right w:val="nil"/>
                <w:between w:val="nil"/>
              </w:pBdr>
              <w:rPr>
                <w:color w:val="000000"/>
                <w:sz w:val="22"/>
                <w:szCs w:val="22"/>
                <w:highlight w:val="white"/>
              </w:rPr>
            </w:pPr>
            <w:r>
              <w:rPr>
                <w:color w:val="000000"/>
                <w:sz w:val="22"/>
                <w:szCs w:val="22"/>
                <w:highlight w:val="white"/>
              </w:rPr>
              <w:t>Socializa con familias y/o apoderados los protocolos y manual de convivencia del centro educativo (3.4.3)</w:t>
            </w:r>
          </w:p>
          <w:p w:rsidR="00816F66" w:rsidRDefault="00A7381B">
            <w:pPr>
              <w:numPr>
                <w:ilvl w:val="0"/>
                <w:numId w:val="5"/>
              </w:numPr>
              <w:pBdr>
                <w:top w:val="nil"/>
                <w:left w:val="nil"/>
                <w:bottom w:val="nil"/>
                <w:right w:val="nil"/>
                <w:between w:val="nil"/>
              </w:pBdr>
              <w:rPr>
                <w:color w:val="000000"/>
                <w:sz w:val="22"/>
                <w:szCs w:val="22"/>
                <w:highlight w:val="white"/>
              </w:rPr>
            </w:pPr>
            <w:r>
              <w:rPr>
                <w:color w:val="000000"/>
                <w:sz w:val="22"/>
                <w:szCs w:val="22"/>
                <w:highlight w:val="white"/>
              </w:rPr>
              <w:t>Genera espacios de retroalimentación con la comunidad educativa para compartir los resultados de su observación de la práctica ped</w:t>
            </w:r>
            <w:r>
              <w:rPr>
                <w:color w:val="000000"/>
                <w:sz w:val="22"/>
                <w:szCs w:val="22"/>
                <w:highlight w:val="white"/>
              </w:rPr>
              <w:t>agógica. (4.1.6)</w:t>
            </w:r>
          </w:p>
          <w:p w:rsidR="00816F66" w:rsidRDefault="00A7381B">
            <w:pPr>
              <w:numPr>
                <w:ilvl w:val="0"/>
                <w:numId w:val="5"/>
              </w:numPr>
              <w:pBdr>
                <w:top w:val="nil"/>
                <w:left w:val="nil"/>
                <w:bottom w:val="nil"/>
                <w:right w:val="nil"/>
                <w:between w:val="nil"/>
              </w:pBdr>
              <w:rPr>
                <w:color w:val="000000"/>
                <w:sz w:val="22"/>
                <w:szCs w:val="22"/>
                <w:highlight w:val="white"/>
              </w:rPr>
            </w:pPr>
            <w:r>
              <w:rPr>
                <w:color w:val="000000"/>
                <w:sz w:val="22"/>
                <w:szCs w:val="22"/>
                <w:highlight w:val="white"/>
              </w:rPr>
              <w:t>Busca estrategias, en conjunto a otros actores para solucionar las problemáticas detectadas en su quehacer profesional (4.3.1)</w:t>
            </w:r>
          </w:p>
          <w:p w:rsidR="00816F66" w:rsidRDefault="00A7381B">
            <w:pPr>
              <w:numPr>
                <w:ilvl w:val="0"/>
                <w:numId w:val="5"/>
              </w:numPr>
              <w:pBdr>
                <w:top w:val="nil"/>
                <w:left w:val="nil"/>
                <w:bottom w:val="nil"/>
                <w:right w:val="nil"/>
                <w:between w:val="nil"/>
              </w:pBdr>
              <w:rPr>
                <w:color w:val="000000"/>
                <w:sz w:val="22"/>
                <w:szCs w:val="22"/>
              </w:rPr>
            </w:pPr>
            <w:r>
              <w:rPr>
                <w:color w:val="000000"/>
                <w:sz w:val="22"/>
                <w:szCs w:val="22"/>
              </w:rPr>
              <w:t>Promueve el respeto y la equidad entre todos los actores de la comunidad educativa. (4.3.2)</w:t>
            </w:r>
          </w:p>
          <w:p w:rsidR="00816F66" w:rsidRDefault="00A7381B">
            <w:pPr>
              <w:numPr>
                <w:ilvl w:val="0"/>
                <w:numId w:val="5"/>
              </w:numPr>
              <w:pBdr>
                <w:top w:val="nil"/>
                <w:left w:val="nil"/>
                <w:bottom w:val="nil"/>
                <w:right w:val="nil"/>
                <w:between w:val="nil"/>
              </w:pBdr>
              <w:rPr>
                <w:color w:val="000000"/>
                <w:sz w:val="22"/>
                <w:szCs w:val="22"/>
              </w:rPr>
            </w:pPr>
            <w:r>
              <w:rPr>
                <w:color w:val="000000"/>
                <w:sz w:val="22"/>
                <w:szCs w:val="22"/>
              </w:rPr>
              <w:t>Fundamenta su rol do</w:t>
            </w:r>
            <w:r>
              <w:rPr>
                <w:color w:val="000000"/>
                <w:sz w:val="22"/>
                <w:szCs w:val="22"/>
              </w:rPr>
              <w:t>cente en un marco ético-profesional. (4.3.2)</w:t>
            </w:r>
          </w:p>
        </w:tc>
      </w:tr>
    </w:tbl>
    <w:p w:rsidR="00816F66" w:rsidRDefault="00816F66">
      <w:pPr>
        <w:rPr>
          <w:b/>
          <w:sz w:val="22"/>
          <w:szCs w:val="22"/>
        </w:rPr>
      </w:pPr>
    </w:p>
    <w:p w:rsidR="00816F66" w:rsidRDefault="00816F66">
      <w:pPr>
        <w:rPr>
          <w:b/>
          <w:sz w:val="22"/>
          <w:szCs w:val="22"/>
        </w:rPr>
      </w:pPr>
    </w:p>
    <w:p w:rsidR="00816F66" w:rsidRDefault="00816F66">
      <w:pPr>
        <w:rPr>
          <w:b/>
          <w:sz w:val="22"/>
          <w:szCs w:val="22"/>
        </w:rPr>
      </w:pPr>
    </w:p>
    <w:tbl>
      <w:tblPr>
        <w:tblStyle w:val="af0"/>
        <w:tblW w:w="13162"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8"/>
        <w:gridCol w:w="3664"/>
        <w:gridCol w:w="2290"/>
        <w:gridCol w:w="5790"/>
      </w:tblGrid>
      <w:tr w:rsidR="00816F66">
        <w:tc>
          <w:tcPr>
            <w:tcW w:w="1418" w:type="dxa"/>
            <w:shd w:val="clear" w:color="auto" w:fill="F2F2F2"/>
          </w:tcPr>
          <w:p w:rsidR="00816F66" w:rsidRDefault="00A7381B">
            <w:pPr>
              <w:shd w:val="clear" w:color="auto" w:fill="F2F2F2"/>
              <w:jc w:val="center"/>
              <w:rPr>
                <w:b/>
                <w:sz w:val="22"/>
                <w:szCs w:val="22"/>
              </w:rPr>
            </w:pPr>
            <w:r>
              <w:rPr>
                <w:b/>
                <w:sz w:val="22"/>
                <w:szCs w:val="22"/>
              </w:rPr>
              <w:t>Número</w:t>
            </w:r>
          </w:p>
        </w:tc>
        <w:tc>
          <w:tcPr>
            <w:tcW w:w="3664" w:type="dxa"/>
            <w:shd w:val="clear" w:color="auto" w:fill="F2F2F2"/>
          </w:tcPr>
          <w:p w:rsidR="00816F66" w:rsidRDefault="00A7381B">
            <w:pPr>
              <w:shd w:val="clear" w:color="auto" w:fill="F2F2F2"/>
              <w:jc w:val="center"/>
              <w:rPr>
                <w:b/>
                <w:sz w:val="22"/>
                <w:szCs w:val="22"/>
              </w:rPr>
            </w:pPr>
            <w:r>
              <w:rPr>
                <w:b/>
                <w:sz w:val="22"/>
                <w:szCs w:val="22"/>
              </w:rPr>
              <w:t xml:space="preserve">RA al que </w:t>
            </w:r>
          </w:p>
          <w:p w:rsidR="00816F66" w:rsidRDefault="00A7381B">
            <w:pPr>
              <w:shd w:val="clear" w:color="auto" w:fill="F2F2F2"/>
              <w:jc w:val="center"/>
              <w:rPr>
                <w:b/>
                <w:sz w:val="22"/>
                <w:szCs w:val="22"/>
              </w:rPr>
            </w:pPr>
            <w:r>
              <w:rPr>
                <w:b/>
                <w:sz w:val="22"/>
                <w:szCs w:val="22"/>
              </w:rPr>
              <w:t xml:space="preserve">contribuye la Unidad </w:t>
            </w:r>
          </w:p>
        </w:tc>
        <w:tc>
          <w:tcPr>
            <w:tcW w:w="2290" w:type="dxa"/>
            <w:shd w:val="clear" w:color="auto" w:fill="F2F2F2"/>
          </w:tcPr>
          <w:p w:rsidR="00816F66" w:rsidRDefault="00A7381B">
            <w:pPr>
              <w:shd w:val="clear" w:color="auto" w:fill="F2F2F2"/>
              <w:jc w:val="center"/>
              <w:rPr>
                <w:b/>
                <w:sz w:val="22"/>
                <w:szCs w:val="22"/>
              </w:rPr>
            </w:pPr>
            <w:r>
              <w:rPr>
                <w:b/>
                <w:sz w:val="22"/>
                <w:szCs w:val="22"/>
              </w:rPr>
              <w:t xml:space="preserve">Nombre de la </w:t>
            </w:r>
          </w:p>
          <w:p w:rsidR="00816F66" w:rsidRDefault="00A7381B">
            <w:pPr>
              <w:shd w:val="clear" w:color="auto" w:fill="F2F2F2"/>
              <w:jc w:val="center"/>
              <w:rPr>
                <w:b/>
                <w:sz w:val="22"/>
                <w:szCs w:val="22"/>
              </w:rPr>
            </w:pPr>
            <w:r>
              <w:rPr>
                <w:b/>
                <w:sz w:val="22"/>
                <w:szCs w:val="22"/>
              </w:rPr>
              <w:t>Unidad</w:t>
            </w:r>
          </w:p>
        </w:tc>
        <w:tc>
          <w:tcPr>
            <w:tcW w:w="5790" w:type="dxa"/>
            <w:shd w:val="clear" w:color="auto" w:fill="F2F2F2"/>
          </w:tcPr>
          <w:p w:rsidR="00816F66" w:rsidRDefault="00A7381B">
            <w:pPr>
              <w:shd w:val="clear" w:color="auto" w:fill="F2F2F2"/>
              <w:jc w:val="center"/>
              <w:rPr>
                <w:b/>
                <w:sz w:val="22"/>
                <w:szCs w:val="22"/>
              </w:rPr>
            </w:pPr>
            <w:r>
              <w:rPr>
                <w:b/>
                <w:sz w:val="22"/>
                <w:szCs w:val="22"/>
              </w:rPr>
              <w:t xml:space="preserve">Duración en </w:t>
            </w:r>
          </w:p>
          <w:p w:rsidR="00816F66" w:rsidRDefault="00A7381B">
            <w:pPr>
              <w:shd w:val="clear" w:color="auto" w:fill="F2F2F2"/>
              <w:jc w:val="center"/>
              <w:rPr>
                <w:b/>
                <w:sz w:val="22"/>
                <w:szCs w:val="22"/>
              </w:rPr>
            </w:pPr>
            <w:r>
              <w:rPr>
                <w:b/>
                <w:sz w:val="22"/>
                <w:szCs w:val="22"/>
              </w:rPr>
              <w:t>Semanas</w:t>
            </w:r>
          </w:p>
        </w:tc>
      </w:tr>
      <w:tr w:rsidR="00816F66">
        <w:tc>
          <w:tcPr>
            <w:tcW w:w="1418" w:type="dxa"/>
            <w:tcBorders>
              <w:bottom w:val="single" w:sz="4" w:space="0" w:color="000000"/>
            </w:tcBorders>
          </w:tcPr>
          <w:p w:rsidR="00816F66" w:rsidRDefault="00A7381B">
            <w:pPr>
              <w:jc w:val="center"/>
              <w:rPr>
                <w:b/>
                <w:sz w:val="22"/>
                <w:szCs w:val="22"/>
              </w:rPr>
            </w:pPr>
            <w:r>
              <w:rPr>
                <w:b/>
                <w:sz w:val="22"/>
                <w:szCs w:val="22"/>
              </w:rPr>
              <w:t xml:space="preserve"> 3 </w:t>
            </w:r>
          </w:p>
        </w:tc>
        <w:tc>
          <w:tcPr>
            <w:tcW w:w="3664" w:type="dxa"/>
            <w:tcBorders>
              <w:bottom w:val="single" w:sz="4" w:space="0" w:color="000000"/>
            </w:tcBorders>
            <w:shd w:val="clear" w:color="auto" w:fill="FFFFFF"/>
          </w:tcPr>
          <w:p w:rsidR="00816F66" w:rsidRDefault="00A7381B">
            <w:pPr>
              <w:jc w:val="center"/>
              <w:rPr>
                <w:b/>
                <w:sz w:val="22"/>
                <w:szCs w:val="22"/>
              </w:rPr>
            </w:pPr>
            <w:r>
              <w:rPr>
                <w:b/>
                <w:sz w:val="22"/>
                <w:szCs w:val="22"/>
              </w:rPr>
              <w:t>1-2-4</w:t>
            </w:r>
          </w:p>
        </w:tc>
        <w:tc>
          <w:tcPr>
            <w:tcW w:w="2290" w:type="dxa"/>
            <w:tcBorders>
              <w:bottom w:val="single" w:sz="4" w:space="0" w:color="000000"/>
            </w:tcBorders>
          </w:tcPr>
          <w:p w:rsidR="00816F66" w:rsidRDefault="00A7381B">
            <w:pPr>
              <w:jc w:val="center"/>
              <w:rPr>
                <w:color w:val="000000"/>
                <w:sz w:val="22"/>
                <w:szCs w:val="22"/>
              </w:rPr>
            </w:pPr>
            <w:r>
              <w:rPr>
                <w:color w:val="000000"/>
                <w:sz w:val="22"/>
                <w:szCs w:val="22"/>
              </w:rPr>
              <w:t>Bienestar y Aprendizaje de niñas y niños</w:t>
            </w:r>
          </w:p>
        </w:tc>
        <w:tc>
          <w:tcPr>
            <w:tcW w:w="5790" w:type="dxa"/>
            <w:tcBorders>
              <w:bottom w:val="single" w:sz="4" w:space="0" w:color="000000"/>
            </w:tcBorders>
          </w:tcPr>
          <w:p w:rsidR="00816F66" w:rsidRDefault="00A7381B">
            <w:pPr>
              <w:jc w:val="center"/>
              <w:rPr>
                <w:b/>
                <w:sz w:val="22"/>
                <w:szCs w:val="22"/>
              </w:rPr>
            </w:pPr>
            <w:r>
              <w:rPr>
                <w:b/>
                <w:sz w:val="22"/>
                <w:szCs w:val="22"/>
              </w:rPr>
              <w:t>Transversal a todo el semestre</w:t>
            </w:r>
          </w:p>
        </w:tc>
      </w:tr>
      <w:tr w:rsidR="00816F66">
        <w:trPr>
          <w:trHeight w:val="583"/>
        </w:trPr>
        <w:tc>
          <w:tcPr>
            <w:tcW w:w="5082" w:type="dxa"/>
            <w:gridSpan w:val="2"/>
            <w:shd w:val="clear" w:color="auto" w:fill="F2F2F2"/>
            <w:vAlign w:val="center"/>
          </w:tcPr>
          <w:p w:rsidR="00816F66" w:rsidRDefault="00A7381B">
            <w:pPr>
              <w:jc w:val="center"/>
              <w:rPr>
                <w:b/>
                <w:sz w:val="22"/>
                <w:szCs w:val="22"/>
              </w:rPr>
            </w:pPr>
            <w:r>
              <w:rPr>
                <w:b/>
                <w:sz w:val="22"/>
                <w:szCs w:val="22"/>
              </w:rPr>
              <w:t>Contenidos</w:t>
            </w:r>
          </w:p>
        </w:tc>
        <w:tc>
          <w:tcPr>
            <w:tcW w:w="8080" w:type="dxa"/>
            <w:gridSpan w:val="2"/>
            <w:shd w:val="clear" w:color="auto" w:fill="F2F2F2"/>
            <w:vAlign w:val="center"/>
          </w:tcPr>
          <w:p w:rsidR="00816F66" w:rsidRDefault="00A7381B">
            <w:pPr>
              <w:jc w:val="center"/>
              <w:rPr>
                <w:b/>
                <w:sz w:val="22"/>
                <w:szCs w:val="22"/>
              </w:rPr>
            </w:pPr>
            <w:r>
              <w:rPr>
                <w:b/>
                <w:sz w:val="22"/>
                <w:szCs w:val="22"/>
              </w:rPr>
              <w:t>Indicadores de logro</w:t>
            </w:r>
          </w:p>
        </w:tc>
      </w:tr>
      <w:tr w:rsidR="00816F66">
        <w:trPr>
          <w:trHeight w:val="595"/>
        </w:trPr>
        <w:tc>
          <w:tcPr>
            <w:tcW w:w="5082" w:type="dxa"/>
            <w:gridSpan w:val="2"/>
          </w:tcPr>
          <w:p w:rsidR="00816F66" w:rsidRDefault="00A7381B">
            <w:pPr>
              <w:numPr>
                <w:ilvl w:val="0"/>
                <w:numId w:val="5"/>
              </w:numPr>
              <w:tabs>
                <w:tab w:val="left" w:pos="426"/>
              </w:tabs>
              <w:jc w:val="both"/>
              <w:rPr>
                <w:sz w:val="22"/>
                <w:szCs w:val="22"/>
              </w:rPr>
            </w:pPr>
            <w:r>
              <w:rPr>
                <w:sz w:val="22"/>
                <w:szCs w:val="22"/>
              </w:rPr>
              <w:t>Implementar proyecto de intervención elaborado en Práctica Profesional I, incorporando instrumento de seguimiento, medición, evaluación, que sean acotados y pertinentes, de manera que les permitan evidenciar el cumplimiento o no de los objetivos planteados</w:t>
            </w:r>
            <w:r>
              <w:rPr>
                <w:sz w:val="22"/>
                <w:szCs w:val="22"/>
              </w:rPr>
              <w:t xml:space="preserve">, acompañando el proceso de una reflexión </w:t>
            </w:r>
            <w:proofErr w:type="spellStart"/>
            <w:r>
              <w:rPr>
                <w:sz w:val="22"/>
                <w:szCs w:val="22"/>
              </w:rPr>
              <w:t>contínua</w:t>
            </w:r>
            <w:proofErr w:type="spellEnd"/>
            <w:r>
              <w:rPr>
                <w:sz w:val="22"/>
                <w:szCs w:val="22"/>
              </w:rPr>
              <w:t>, que les permita la toma de decisiones pedagógicas pertinentes y acotadas al contexto</w:t>
            </w:r>
          </w:p>
        </w:tc>
        <w:tc>
          <w:tcPr>
            <w:tcW w:w="8080" w:type="dxa"/>
            <w:gridSpan w:val="2"/>
          </w:tcPr>
          <w:p w:rsidR="00816F66" w:rsidRDefault="00A7381B">
            <w:pPr>
              <w:numPr>
                <w:ilvl w:val="0"/>
                <w:numId w:val="5"/>
              </w:numPr>
              <w:pBdr>
                <w:top w:val="nil"/>
                <w:left w:val="nil"/>
                <w:bottom w:val="nil"/>
                <w:right w:val="nil"/>
                <w:between w:val="nil"/>
              </w:pBdr>
              <w:rPr>
                <w:color w:val="000000"/>
                <w:sz w:val="22"/>
                <w:szCs w:val="22"/>
              </w:rPr>
            </w:pPr>
            <w:r>
              <w:rPr>
                <w:color w:val="000000"/>
                <w:sz w:val="22"/>
                <w:szCs w:val="22"/>
              </w:rPr>
              <w:t>Diseña experiencias de aprendizaje innovadoras, pertinentes y lúdicas acordes a las características de desarrollo y aprendizaje de los niños. (2.2.1)</w:t>
            </w:r>
          </w:p>
          <w:p w:rsidR="00816F66" w:rsidRDefault="00A7381B">
            <w:pPr>
              <w:numPr>
                <w:ilvl w:val="0"/>
                <w:numId w:val="5"/>
              </w:numPr>
              <w:pBdr>
                <w:top w:val="nil"/>
                <w:left w:val="nil"/>
                <w:bottom w:val="nil"/>
                <w:right w:val="nil"/>
                <w:between w:val="nil"/>
              </w:pBdr>
              <w:rPr>
                <w:color w:val="000000"/>
                <w:sz w:val="22"/>
                <w:szCs w:val="22"/>
              </w:rPr>
            </w:pPr>
            <w:r>
              <w:rPr>
                <w:color w:val="000000"/>
                <w:sz w:val="22"/>
                <w:szCs w:val="22"/>
              </w:rPr>
              <w:t>Diseña ambientes de aprendizaje innovadores, pertinentes y lúdicos acordes a las características de desarr</w:t>
            </w:r>
            <w:r>
              <w:rPr>
                <w:color w:val="000000"/>
                <w:sz w:val="22"/>
                <w:szCs w:val="22"/>
              </w:rPr>
              <w:t>ollo y aprendizaje de los niños. (2.2.1)</w:t>
            </w:r>
          </w:p>
          <w:p w:rsidR="00816F66" w:rsidRDefault="00A7381B">
            <w:pPr>
              <w:numPr>
                <w:ilvl w:val="0"/>
                <w:numId w:val="5"/>
              </w:numPr>
              <w:pBdr>
                <w:top w:val="nil"/>
                <w:left w:val="nil"/>
                <w:bottom w:val="nil"/>
                <w:right w:val="nil"/>
                <w:between w:val="nil"/>
              </w:pBdr>
              <w:rPr>
                <w:color w:val="000000"/>
                <w:sz w:val="22"/>
                <w:szCs w:val="22"/>
              </w:rPr>
            </w:pPr>
            <w:r>
              <w:rPr>
                <w:color w:val="000000"/>
                <w:sz w:val="22"/>
                <w:szCs w:val="22"/>
              </w:rPr>
              <w:t>Elabora propuestas pedagógicas que respetan y promueven ambientes de aprendizaje centrados en el bienestar físico, emocional y social del párvulo. (2.2.2)</w:t>
            </w:r>
          </w:p>
          <w:p w:rsidR="00816F66" w:rsidRDefault="00A7381B">
            <w:pPr>
              <w:numPr>
                <w:ilvl w:val="0"/>
                <w:numId w:val="5"/>
              </w:numPr>
              <w:pBdr>
                <w:top w:val="nil"/>
                <w:left w:val="nil"/>
                <w:bottom w:val="nil"/>
                <w:right w:val="nil"/>
                <w:between w:val="nil"/>
              </w:pBdr>
              <w:rPr>
                <w:color w:val="000000"/>
                <w:sz w:val="22"/>
                <w:szCs w:val="22"/>
              </w:rPr>
            </w:pPr>
            <w:r>
              <w:rPr>
                <w:color w:val="000000"/>
                <w:sz w:val="22"/>
                <w:szCs w:val="22"/>
              </w:rPr>
              <w:t>Aplica procesos e instrumentos de evaluación apropiados a lo</w:t>
            </w:r>
            <w:r>
              <w:rPr>
                <w:color w:val="000000"/>
                <w:sz w:val="22"/>
                <w:szCs w:val="22"/>
              </w:rPr>
              <w:t>s procesos de desarrollo y aprendizaje de los párvulos (2.2.3)</w:t>
            </w:r>
          </w:p>
          <w:p w:rsidR="00816F66" w:rsidRDefault="00A7381B">
            <w:pPr>
              <w:numPr>
                <w:ilvl w:val="0"/>
                <w:numId w:val="5"/>
              </w:numPr>
              <w:pBdr>
                <w:top w:val="nil"/>
                <w:left w:val="nil"/>
                <w:bottom w:val="nil"/>
                <w:right w:val="nil"/>
                <w:between w:val="nil"/>
              </w:pBdr>
              <w:rPr>
                <w:color w:val="000000"/>
                <w:sz w:val="22"/>
                <w:szCs w:val="22"/>
              </w:rPr>
            </w:pPr>
            <w:r>
              <w:rPr>
                <w:color w:val="000000"/>
                <w:sz w:val="22"/>
                <w:szCs w:val="22"/>
              </w:rPr>
              <w:t>Implementa propuestas pedagógicas situadas y pertinentes a los contextos educativos en que se desempeña. (2.2.4)</w:t>
            </w:r>
          </w:p>
          <w:p w:rsidR="00816F66" w:rsidRDefault="00A7381B">
            <w:pPr>
              <w:numPr>
                <w:ilvl w:val="0"/>
                <w:numId w:val="5"/>
              </w:numPr>
              <w:pBdr>
                <w:top w:val="nil"/>
                <w:left w:val="nil"/>
                <w:bottom w:val="nil"/>
                <w:right w:val="nil"/>
                <w:between w:val="nil"/>
              </w:pBdr>
              <w:rPr>
                <w:color w:val="000000"/>
                <w:sz w:val="22"/>
                <w:szCs w:val="22"/>
              </w:rPr>
            </w:pPr>
            <w:r>
              <w:rPr>
                <w:color w:val="000000"/>
                <w:sz w:val="22"/>
                <w:szCs w:val="22"/>
              </w:rPr>
              <w:t>Diseña diversas estrategias e instrumentos de evaluación que consideren las cara</w:t>
            </w:r>
            <w:r>
              <w:rPr>
                <w:color w:val="000000"/>
                <w:sz w:val="22"/>
                <w:szCs w:val="22"/>
              </w:rPr>
              <w:t>cterísticas individuales y colectivas de los párvulos. (2.6.3)</w:t>
            </w:r>
          </w:p>
          <w:p w:rsidR="00816F66" w:rsidRDefault="00A7381B">
            <w:pPr>
              <w:numPr>
                <w:ilvl w:val="0"/>
                <w:numId w:val="5"/>
              </w:numPr>
              <w:rPr>
                <w:sz w:val="22"/>
                <w:szCs w:val="22"/>
              </w:rPr>
            </w:pPr>
            <w:r>
              <w:rPr>
                <w:sz w:val="22"/>
                <w:szCs w:val="22"/>
              </w:rPr>
              <w:t>Toma decisiones pedagógicas en función de necesidades detectadas en el espacio educativo (4.1.5)</w:t>
            </w:r>
          </w:p>
          <w:p w:rsidR="00816F66" w:rsidRDefault="00816F66">
            <w:pPr>
              <w:rPr>
                <w:sz w:val="22"/>
                <w:szCs w:val="22"/>
              </w:rPr>
            </w:pPr>
          </w:p>
        </w:tc>
      </w:tr>
    </w:tbl>
    <w:p w:rsidR="00816F66" w:rsidRDefault="00816F66">
      <w:pPr>
        <w:rPr>
          <w:b/>
          <w:sz w:val="22"/>
          <w:szCs w:val="22"/>
        </w:rPr>
      </w:pPr>
    </w:p>
    <w:p w:rsidR="00816F66" w:rsidRDefault="00816F66">
      <w:pPr>
        <w:rPr>
          <w:b/>
          <w:sz w:val="22"/>
          <w:szCs w:val="22"/>
        </w:rPr>
      </w:pPr>
    </w:p>
    <w:p w:rsidR="00816F66" w:rsidRDefault="00A7381B">
      <w:pPr>
        <w:rPr>
          <w:b/>
          <w:sz w:val="22"/>
          <w:szCs w:val="22"/>
        </w:rPr>
      </w:pPr>
      <w:r>
        <w:rPr>
          <w:b/>
          <w:sz w:val="22"/>
          <w:szCs w:val="22"/>
        </w:rPr>
        <w:t xml:space="preserve"> </w:t>
      </w:r>
    </w:p>
    <w:tbl>
      <w:tblPr>
        <w:tblStyle w:val="af1"/>
        <w:tblW w:w="1301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4"/>
        <w:gridCol w:w="4509"/>
        <w:gridCol w:w="5812"/>
      </w:tblGrid>
      <w:tr w:rsidR="00816F66">
        <w:trPr>
          <w:trHeight w:val="330"/>
        </w:trPr>
        <w:tc>
          <w:tcPr>
            <w:tcW w:w="7203" w:type="dxa"/>
            <w:gridSpan w:val="2"/>
            <w:shd w:val="clear" w:color="auto" w:fill="F2F2F2"/>
            <w:vAlign w:val="center"/>
          </w:tcPr>
          <w:p w:rsidR="00816F66" w:rsidRDefault="00A7381B">
            <w:pPr>
              <w:jc w:val="center"/>
              <w:rPr>
                <w:b/>
                <w:sz w:val="22"/>
                <w:szCs w:val="22"/>
              </w:rPr>
            </w:pPr>
            <w:r>
              <w:rPr>
                <w:b/>
                <w:sz w:val="22"/>
                <w:szCs w:val="22"/>
              </w:rPr>
              <w:t>Metodologías</w:t>
            </w:r>
          </w:p>
        </w:tc>
        <w:tc>
          <w:tcPr>
            <w:tcW w:w="5812" w:type="dxa"/>
            <w:shd w:val="clear" w:color="auto" w:fill="F2F2F2"/>
            <w:vAlign w:val="center"/>
          </w:tcPr>
          <w:p w:rsidR="00816F66" w:rsidRDefault="00A7381B">
            <w:pPr>
              <w:jc w:val="center"/>
              <w:rPr>
                <w:b/>
                <w:sz w:val="22"/>
                <w:szCs w:val="22"/>
              </w:rPr>
            </w:pPr>
            <w:r>
              <w:rPr>
                <w:b/>
                <w:sz w:val="22"/>
                <w:szCs w:val="22"/>
              </w:rPr>
              <w:t>Requisitos de Aprobación y Evaluaciones del Curso</w:t>
            </w:r>
          </w:p>
        </w:tc>
      </w:tr>
      <w:tr w:rsidR="00816F66">
        <w:trPr>
          <w:trHeight w:val="255"/>
        </w:trPr>
        <w:tc>
          <w:tcPr>
            <w:tcW w:w="7203" w:type="dxa"/>
            <w:gridSpan w:val="2"/>
            <w:shd w:val="clear" w:color="auto" w:fill="auto"/>
            <w:vAlign w:val="center"/>
          </w:tcPr>
          <w:p w:rsidR="00816F66" w:rsidRDefault="00A7381B">
            <w:pPr>
              <w:jc w:val="both"/>
              <w:rPr>
                <w:sz w:val="22"/>
                <w:szCs w:val="22"/>
                <w:highlight w:val="white"/>
              </w:rPr>
            </w:pPr>
            <w:r>
              <w:rPr>
                <w:sz w:val="22"/>
                <w:szCs w:val="22"/>
                <w:highlight w:val="white"/>
              </w:rPr>
              <w:t>Metodologías utilizadas:</w:t>
            </w:r>
          </w:p>
          <w:p w:rsidR="00816F66" w:rsidRDefault="00A7381B">
            <w:pPr>
              <w:numPr>
                <w:ilvl w:val="0"/>
                <w:numId w:val="2"/>
              </w:numPr>
              <w:ind w:left="675"/>
              <w:jc w:val="both"/>
              <w:rPr>
                <w:sz w:val="22"/>
                <w:szCs w:val="22"/>
                <w:highlight w:val="white"/>
              </w:rPr>
            </w:pPr>
            <w:r>
              <w:rPr>
                <w:sz w:val="22"/>
                <w:szCs w:val="22"/>
                <w:highlight w:val="white"/>
              </w:rPr>
              <w:t xml:space="preserve">Práctica pedagógica bajo la supervisión de la educadora guía en centros de práctica, quien tiene como rol acompañar y guiar a la estudiante en su proceso formativo desde el centro </w:t>
            </w:r>
            <w:r>
              <w:rPr>
                <w:sz w:val="22"/>
                <w:szCs w:val="22"/>
                <w:highlight w:val="white"/>
              </w:rPr>
              <w:t>educativo, brindando espacios y oportunidades para que pueda desarrollar las actividades propias de la práctica</w:t>
            </w:r>
          </w:p>
          <w:p w:rsidR="00816F66" w:rsidRDefault="00A7381B">
            <w:pPr>
              <w:numPr>
                <w:ilvl w:val="0"/>
                <w:numId w:val="2"/>
              </w:numPr>
              <w:ind w:left="675"/>
              <w:jc w:val="both"/>
              <w:rPr>
                <w:sz w:val="22"/>
                <w:szCs w:val="22"/>
                <w:highlight w:val="white"/>
              </w:rPr>
            </w:pPr>
            <w:r>
              <w:rPr>
                <w:sz w:val="22"/>
                <w:szCs w:val="22"/>
                <w:highlight w:val="white"/>
              </w:rPr>
              <w:t>Talleres de práctica guiados por docente tutora para analizar y orientar la experiencia en instituciones educativas, quien tiene como rol acompa</w:t>
            </w:r>
            <w:r>
              <w:rPr>
                <w:sz w:val="22"/>
                <w:szCs w:val="22"/>
                <w:highlight w:val="white"/>
              </w:rPr>
              <w:t>ñar y guiar a la estudiante en su proceso de práctica profesional, desarrollando el taller de prácticas en la Universidad, coordinar y gestionar con educadora guía las acciones necesarias para el desarrollo de la práctica en el centro educativo, supervisar</w:t>
            </w:r>
            <w:r>
              <w:rPr>
                <w:sz w:val="22"/>
                <w:szCs w:val="22"/>
                <w:highlight w:val="white"/>
              </w:rPr>
              <w:t xml:space="preserve"> y retroalimentar práctica en terreno</w:t>
            </w:r>
          </w:p>
          <w:p w:rsidR="00816F66" w:rsidRDefault="00A7381B">
            <w:pPr>
              <w:numPr>
                <w:ilvl w:val="0"/>
                <w:numId w:val="2"/>
              </w:numPr>
              <w:ind w:left="675"/>
              <w:jc w:val="both"/>
              <w:rPr>
                <w:sz w:val="22"/>
                <w:szCs w:val="22"/>
                <w:highlight w:val="white"/>
              </w:rPr>
            </w:pPr>
            <w:r>
              <w:rPr>
                <w:sz w:val="22"/>
                <w:szCs w:val="22"/>
                <w:highlight w:val="white"/>
              </w:rPr>
              <w:t>Se realizarán diferentes tipos de evaluaciones:  portafolio de práctica, evaluación de su práctica en terreno (supervisiones), tanto por educadora guía, como tutora y un examen final obligatorio, sin nota de eximición</w:t>
            </w:r>
          </w:p>
          <w:p w:rsidR="00816F66" w:rsidRDefault="00816F66">
            <w:pPr>
              <w:jc w:val="both"/>
              <w:rPr>
                <w:sz w:val="22"/>
                <w:szCs w:val="22"/>
                <w:highlight w:val="yellow"/>
              </w:rPr>
            </w:pPr>
          </w:p>
          <w:p w:rsidR="00816F66" w:rsidRDefault="00816F66">
            <w:pPr>
              <w:jc w:val="both"/>
              <w:rPr>
                <w:sz w:val="22"/>
                <w:szCs w:val="22"/>
                <w:highlight w:val="yellow"/>
              </w:rPr>
            </w:pPr>
          </w:p>
          <w:p w:rsidR="00816F66" w:rsidRDefault="00816F66">
            <w:pPr>
              <w:jc w:val="both"/>
              <w:rPr>
                <w:sz w:val="22"/>
                <w:szCs w:val="22"/>
                <w:highlight w:val="yellow"/>
              </w:rPr>
            </w:pPr>
          </w:p>
        </w:tc>
        <w:tc>
          <w:tcPr>
            <w:tcW w:w="5812" w:type="dxa"/>
            <w:vAlign w:val="center"/>
          </w:tcPr>
          <w:p w:rsidR="00816F66" w:rsidRDefault="00A7381B">
            <w:pPr>
              <w:numPr>
                <w:ilvl w:val="0"/>
                <w:numId w:val="1"/>
              </w:numPr>
              <w:pBdr>
                <w:top w:val="nil"/>
                <w:left w:val="nil"/>
                <w:bottom w:val="nil"/>
                <w:right w:val="nil"/>
                <w:between w:val="nil"/>
              </w:pBdr>
              <w:jc w:val="both"/>
              <w:rPr>
                <w:color w:val="000000"/>
                <w:sz w:val="22"/>
                <w:szCs w:val="22"/>
              </w:rPr>
            </w:pPr>
            <w:r>
              <w:rPr>
                <w:color w:val="000000"/>
                <w:sz w:val="22"/>
                <w:szCs w:val="22"/>
              </w:rPr>
              <w:t>De acuerdo al Reglamento de Estudios de Pregrado, se exige un 100% de asistencia a las actividades de Práctica que se realizan en los establecimientos educacionales, a su vez, corresponde al mismo porcentaje a las actividades de taller de práctica de la un</w:t>
            </w:r>
            <w:r>
              <w:rPr>
                <w:color w:val="000000"/>
                <w:sz w:val="22"/>
                <w:szCs w:val="22"/>
              </w:rPr>
              <w:t>iversidad</w:t>
            </w:r>
          </w:p>
          <w:p w:rsidR="00816F66" w:rsidRDefault="00A7381B">
            <w:pPr>
              <w:numPr>
                <w:ilvl w:val="0"/>
                <w:numId w:val="1"/>
              </w:numPr>
              <w:pBdr>
                <w:top w:val="nil"/>
                <w:left w:val="nil"/>
                <w:bottom w:val="nil"/>
                <w:right w:val="nil"/>
                <w:between w:val="nil"/>
              </w:pBdr>
              <w:jc w:val="both"/>
              <w:rPr>
                <w:color w:val="000000"/>
                <w:sz w:val="22"/>
                <w:szCs w:val="22"/>
              </w:rPr>
            </w:pPr>
            <w:r>
              <w:rPr>
                <w:color w:val="000000"/>
                <w:sz w:val="22"/>
                <w:szCs w:val="22"/>
              </w:rPr>
              <w:t xml:space="preserve">En el caso de inasistencia a los centros educativos, y de forma justificada, se deben recuperar las horas de ausencia para el cumplimiento de actividades formativas de práctica asociadas. </w:t>
            </w:r>
          </w:p>
          <w:p w:rsidR="00816F66" w:rsidRDefault="00A7381B">
            <w:pPr>
              <w:numPr>
                <w:ilvl w:val="0"/>
                <w:numId w:val="1"/>
              </w:numPr>
              <w:pBdr>
                <w:top w:val="nil"/>
                <w:left w:val="nil"/>
                <w:bottom w:val="nil"/>
                <w:right w:val="nil"/>
                <w:between w:val="nil"/>
              </w:pBdr>
              <w:jc w:val="both"/>
              <w:rPr>
                <w:color w:val="000000"/>
                <w:sz w:val="22"/>
                <w:szCs w:val="22"/>
              </w:rPr>
            </w:pPr>
            <w:r>
              <w:rPr>
                <w:color w:val="000000"/>
                <w:sz w:val="22"/>
                <w:szCs w:val="22"/>
              </w:rPr>
              <w:t>Es obligatorio la entrega de todos los trabajos, en el ti</w:t>
            </w:r>
            <w:r>
              <w:rPr>
                <w:color w:val="000000"/>
                <w:sz w:val="22"/>
                <w:szCs w:val="22"/>
              </w:rPr>
              <w:t>empo solicitado. Se aplicará descuento en puntaje por atrasos.</w:t>
            </w:r>
          </w:p>
          <w:p w:rsidR="00816F66" w:rsidRDefault="00A7381B">
            <w:pPr>
              <w:numPr>
                <w:ilvl w:val="0"/>
                <w:numId w:val="1"/>
              </w:numPr>
              <w:pBdr>
                <w:top w:val="nil"/>
                <w:left w:val="nil"/>
                <w:bottom w:val="nil"/>
                <w:right w:val="nil"/>
                <w:between w:val="nil"/>
              </w:pBdr>
              <w:jc w:val="both"/>
              <w:rPr>
                <w:color w:val="000000"/>
                <w:sz w:val="22"/>
                <w:szCs w:val="22"/>
              </w:rPr>
            </w:pPr>
            <w:r>
              <w:rPr>
                <w:color w:val="000000"/>
                <w:sz w:val="22"/>
                <w:szCs w:val="22"/>
              </w:rPr>
              <w:t>Se descontará puntaje en el caso de atrasos y/o ausencias injustificadas, tanto al Taller como al centro de práctica</w:t>
            </w:r>
          </w:p>
          <w:p w:rsidR="00816F66" w:rsidRDefault="00A7381B">
            <w:pPr>
              <w:numPr>
                <w:ilvl w:val="0"/>
                <w:numId w:val="1"/>
              </w:numPr>
              <w:pBdr>
                <w:top w:val="nil"/>
                <w:left w:val="nil"/>
                <w:bottom w:val="nil"/>
                <w:right w:val="nil"/>
                <w:between w:val="nil"/>
              </w:pBdr>
              <w:jc w:val="both"/>
              <w:rPr>
                <w:color w:val="000000"/>
                <w:sz w:val="22"/>
                <w:szCs w:val="22"/>
              </w:rPr>
            </w:pPr>
            <w:r>
              <w:rPr>
                <w:color w:val="000000"/>
                <w:sz w:val="22"/>
                <w:szCs w:val="22"/>
              </w:rPr>
              <w:t>Situaciones especiales informarlas con tiempo y por vía formal</w:t>
            </w:r>
          </w:p>
          <w:p w:rsidR="00816F66" w:rsidRDefault="00A7381B">
            <w:pPr>
              <w:numPr>
                <w:ilvl w:val="0"/>
                <w:numId w:val="1"/>
              </w:numPr>
              <w:pBdr>
                <w:top w:val="nil"/>
                <w:left w:val="nil"/>
                <w:bottom w:val="nil"/>
                <w:right w:val="nil"/>
                <w:between w:val="nil"/>
              </w:pBdr>
              <w:jc w:val="both"/>
              <w:rPr>
                <w:color w:val="000000"/>
                <w:sz w:val="22"/>
                <w:szCs w:val="22"/>
              </w:rPr>
            </w:pPr>
            <w:r>
              <w:rPr>
                <w:color w:val="000000"/>
                <w:sz w:val="22"/>
                <w:szCs w:val="22"/>
              </w:rPr>
              <w:t xml:space="preserve">Los trabajos </w:t>
            </w:r>
            <w:r>
              <w:rPr>
                <w:color w:val="000000"/>
                <w:sz w:val="22"/>
                <w:szCs w:val="22"/>
              </w:rPr>
              <w:t>escritos deben incorporar normas APA 7</w:t>
            </w:r>
          </w:p>
          <w:p w:rsidR="00816F66" w:rsidRDefault="00816F66">
            <w:pPr>
              <w:pBdr>
                <w:top w:val="nil"/>
                <w:left w:val="nil"/>
                <w:bottom w:val="nil"/>
                <w:right w:val="nil"/>
                <w:between w:val="nil"/>
              </w:pBdr>
              <w:ind w:left="360"/>
              <w:jc w:val="both"/>
              <w:rPr>
                <w:sz w:val="22"/>
                <w:szCs w:val="22"/>
              </w:rPr>
            </w:pPr>
          </w:p>
          <w:p w:rsidR="00816F66" w:rsidRDefault="00A7381B">
            <w:pPr>
              <w:pBdr>
                <w:top w:val="nil"/>
                <w:left w:val="nil"/>
                <w:bottom w:val="nil"/>
                <w:right w:val="nil"/>
                <w:between w:val="nil"/>
              </w:pBdr>
              <w:ind w:left="360"/>
              <w:jc w:val="both"/>
              <w:rPr>
                <w:b/>
                <w:sz w:val="22"/>
                <w:szCs w:val="22"/>
              </w:rPr>
            </w:pPr>
            <w:r>
              <w:rPr>
                <w:b/>
                <w:sz w:val="22"/>
                <w:szCs w:val="22"/>
              </w:rPr>
              <w:t>De acuerdo a los criterios transitorios de titulación:</w:t>
            </w:r>
          </w:p>
          <w:p w:rsidR="00816F66" w:rsidRDefault="00816F66">
            <w:pPr>
              <w:pBdr>
                <w:top w:val="nil"/>
                <w:left w:val="nil"/>
                <w:bottom w:val="nil"/>
                <w:right w:val="nil"/>
                <w:between w:val="nil"/>
              </w:pBdr>
              <w:ind w:left="360"/>
              <w:jc w:val="both"/>
              <w:rPr>
                <w:sz w:val="22"/>
                <w:szCs w:val="22"/>
              </w:rPr>
            </w:pPr>
          </w:p>
          <w:p w:rsidR="00816F66" w:rsidRDefault="00A7381B">
            <w:pPr>
              <w:numPr>
                <w:ilvl w:val="0"/>
                <w:numId w:val="1"/>
              </w:numPr>
              <w:pBdr>
                <w:top w:val="nil"/>
                <w:left w:val="nil"/>
                <w:bottom w:val="nil"/>
                <w:right w:val="nil"/>
                <w:between w:val="nil"/>
              </w:pBdr>
              <w:jc w:val="both"/>
              <w:rPr>
                <w:sz w:val="22"/>
                <w:szCs w:val="22"/>
              </w:rPr>
            </w:pPr>
            <w:r>
              <w:rPr>
                <w:sz w:val="22"/>
                <w:szCs w:val="22"/>
              </w:rPr>
              <w:t>En las carreras que no consideren Examen de Título en su Plan de Estudios, se incluirá una prueba individual, de aprobación obligatoria, dentro del año lectivo.</w:t>
            </w:r>
            <w:r>
              <w:rPr>
                <w:sz w:val="22"/>
                <w:szCs w:val="22"/>
              </w:rPr>
              <w:t xml:space="preserve"> Esta prueba consistirá en la defensa de uno o más productos y procesos realizados por el estudiante durante el año lectivo, según características que especifique cada Jefe de Carrera, asesorado por el comité de carrera y coordinadores pertinentes, en el m</w:t>
            </w:r>
            <w:r>
              <w:rPr>
                <w:sz w:val="22"/>
                <w:szCs w:val="22"/>
              </w:rPr>
              <w:t>arco de las especificaciones del plan de estudios de cada carrera. A su vez, esta defensa considerará el cumplimiento de las condiciones que ameritan reconocer la calidad de Titulado, como la referencia a competencias comprometidas en el perfil de egreso d</w:t>
            </w:r>
            <w:r>
              <w:rPr>
                <w:sz w:val="22"/>
                <w:szCs w:val="22"/>
              </w:rPr>
              <w:t>e la carrera.</w:t>
            </w:r>
          </w:p>
          <w:p w:rsidR="00816F66" w:rsidRDefault="00A7381B">
            <w:pPr>
              <w:numPr>
                <w:ilvl w:val="0"/>
                <w:numId w:val="1"/>
              </w:numPr>
              <w:pBdr>
                <w:top w:val="nil"/>
                <w:left w:val="nil"/>
                <w:bottom w:val="nil"/>
                <w:right w:val="nil"/>
                <w:between w:val="nil"/>
              </w:pBdr>
              <w:jc w:val="both"/>
              <w:rPr>
                <w:sz w:val="22"/>
                <w:szCs w:val="22"/>
              </w:rPr>
            </w:pPr>
            <w:r>
              <w:rPr>
                <w:sz w:val="22"/>
                <w:szCs w:val="22"/>
              </w:rPr>
              <w:t>Esta prueba será evaluada con una sola nota final que corresponderá al 30% de la nota final de Seminario de Título 2 y Práctica Profesional 2</w:t>
            </w:r>
          </w:p>
          <w:p w:rsidR="00816F66" w:rsidRDefault="00A7381B">
            <w:pPr>
              <w:numPr>
                <w:ilvl w:val="0"/>
                <w:numId w:val="1"/>
              </w:numPr>
              <w:pBdr>
                <w:top w:val="nil"/>
                <w:left w:val="nil"/>
                <w:bottom w:val="nil"/>
                <w:right w:val="nil"/>
                <w:between w:val="nil"/>
              </w:pBdr>
              <w:jc w:val="both"/>
              <w:rPr>
                <w:sz w:val="22"/>
                <w:szCs w:val="22"/>
              </w:rPr>
            </w:pPr>
            <w:r>
              <w:rPr>
                <w:sz w:val="22"/>
                <w:szCs w:val="22"/>
              </w:rPr>
              <w:t>El estudiante será evaluado por una comisión examinadora presidida por el Jefe de Carrera o una pers</w:t>
            </w:r>
            <w:r>
              <w:rPr>
                <w:sz w:val="22"/>
                <w:szCs w:val="22"/>
              </w:rPr>
              <w:t xml:space="preserve">ona que lo represente, junto con participación de docentes y coordinadores de Seminario de Título 2 y Práctica Profesional 2, así como invitados que el Jefe de Carrera considere pertinentes. Esta calificación común responde al diseño curricular articulado </w:t>
            </w:r>
            <w:r>
              <w:rPr>
                <w:sz w:val="22"/>
                <w:szCs w:val="22"/>
              </w:rPr>
              <w:t>de Seminario de Título 2 y Práctica Profesional 2. El estudiante que repruebe una primera instancia de la prueba podrá repetir la prueba una segunda vez durante el ciclo lectivo correspondiente. De forma excepcional, se podrá realizar una tercera instancia</w:t>
            </w:r>
            <w:r>
              <w:rPr>
                <w:sz w:val="22"/>
                <w:szCs w:val="22"/>
              </w:rPr>
              <w:t xml:space="preserve"> de evaluación antes del comienzo del semestre siguiente</w:t>
            </w:r>
          </w:p>
        </w:tc>
      </w:tr>
      <w:tr w:rsidR="00816F66">
        <w:trPr>
          <w:trHeight w:val="330"/>
        </w:trPr>
        <w:tc>
          <w:tcPr>
            <w:tcW w:w="13015" w:type="dxa"/>
            <w:gridSpan w:val="3"/>
            <w:shd w:val="clear" w:color="auto" w:fill="F2F2F2"/>
            <w:vAlign w:val="center"/>
          </w:tcPr>
          <w:p w:rsidR="00816F66" w:rsidRDefault="00A7381B">
            <w:pPr>
              <w:rPr>
                <w:b/>
                <w:sz w:val="22"/>
                <w:szCs w:val="22"/>
              </w:rPr>
            </w:pPr>
            <w:r>
              <w:rPr>
                <w:b/>
                <w:sz w:val="22"/>
                <w:szCs w:val="22"/>
              </w:rPr>
              <w:t>Bibliografía Fundamental</w:t>
            </w:r>
          </w:p>
        </w:tc>
      </w:tr>
      <w:tr w:rsidR="00816F66">
        <w:trPr>
          <w:trHeight w:val="1774"/>
        </w:trPr>
        <w:tc>
          <w:tcPr>
            <w:tcW w:w="13015" w:type="dxa"/>
            <w:gridSpan w:val="3"/>
            <w:shd w:val="clear" w:color="auto" w:fill="FFFFFF"/>
            <w:vAlign w:val="center"/>
          </w:tcPr>
          <w:p w:rsidR="00816F66" w:rsidRDefault="00A7381B">
            <w:pPr>
              <w:rPr>
                <w:sz w:val="22"/>
                <w:szCs w:val="22"/>
              </w:rPr>
            </w:pPr>
            <w:r>
              <w:rPr>
                <w:sz w:val="22"/>
                <w:szCs w:val="22"/>
              </w:rPr>
              <w:t xml:space="preserve">Ministerio de Educación. (2018). Bases Curriculares Educación </w:t>
            </w:r>
            <w:proofErr w:type="spellStart"/>
            <w:r>
              <w:rPr>
                <w:sz w:val="22"/>
                <w:szCs w:val="22"/>
              </w:rPr>
              <w:t>Parvularia</w:t>
            </w:r>
            <w:proofErr w:type="spellEnd"/>
            <w:r>
              <w:rPr>
                <w:sz w:val="22"/>
                <w:szCs w:val="22"/>
              </w:rPr>
              <w:t>. MINEDUC.</w:t>
            </w:r>
          </w:p>
          <w:p w:rsidR="00816F66" w:rsidRDefault="00A7381B">
            <w:pPr>
              <w:rPr>
                <w:sz w:val="22"/>
                <w:szCs w:val="22"/>
              </w:rPr>
            </w:pPr>
            <w:r>
              <w:rPr>
                <w:sz w:val="22"/>
                <w:szCs w:val="22"/>
              </w:rPr>
              <w:t>https://parvularia.mineduc.cl/wp-content/uploads/sites/34/2018/03/Bases_Curriculares_Ed_Parvularia_2018.pdf</w:t>
            </w:r>
          </w:p>
          <w:p w:rsidR="00816F66" w:rsidRDefault="00816F66">
            <w:pPr>
              <w:rPr>
                <w:sz w:val="22"/>
                <w:szCs w:val="22"/>
              </w:rPr>
            </w:pPr>
          </w:p>
          <w:p w:rsidR="00816F66" w:rsidRDefault="00A7381B">
            <w:pPr>
              <w:rPr>
                <w:sz w:val="22"/>
                <w:szCs w:val="22"/>
              </w:rPr>
            </w:pPr>
            <w:r>
              <w:rPr>
                <w:sz w:val="22"/>
                <w:szCs w:val="22"/>
              </w:rPr>
              <w:t xml:space="preserve">Ministerio de Educación. (2019). Marco para la Buena Enseñanza de Educación </w:t>
            </w:r>
            <w:proofErr w:type="spellStart"/>
            <w:r>
              <w:rPr>
                <w:sz w:val="22"/>
                <w:szCs w:val="22"/>
              </w:rPr>
              <w:t>Parvularia</w:t>
            </w:r>
            <w:proofErr w:type="spellEnd"/>
            <w:r>
              <w:rPr>
                <w:sz w:val="22"/>
                <w:szCs w:val="22"/>
              </w:rPr>
              <w:t>: Referente para una práctica pedagógica reflexiva y pertinen</w:t>
            </w:r>
            <w:r>
              <w:rPr>
                <w:sz w:val="22"/>
                <w:szCs w:val="22"/>
              </w:rPr>
              <w:t>te. MINEDUC.</w:t>
            </w:r>
          </w:p>
          <w:p w:rsidR="00816F66" w:rsidRDefault="00A7381B">
            <w:pPr>
              <w:rPr>
                <w:sz w:val="22"/>
                <w:szCs w:val="22"/>
              </w:rPr>
            </w:pPr>
            <w:r>
              <w:rPr>
                <w:sz w:val="22"/>
                <w:szCs w:val="22"/>
              </w:rPr>
              <w:t xml:space="preserve">https://parvularia.mineduc.cl/wp-content/uploads/sites/34/2019/08/MBE_EP-Final.pdf </w:t>
            </w:r>
          </w:p>
          <w:p w:rsidR="00816F66" w:rsidRDefault="00816F66">
            <w:pPr>
              <w:rPr>
                <w:sz w:val="22"/>
                <w:szCs w:val="22"/>
              </w:rPr>
            </w:pPr>
          </w:p>
          <w:p w:rsidR="00816F66" w:rsidRDefault="00A7381B">
            <w:pPr>
              <w:rPr>
                <w:sz w:val="22"/>
                <w:szCs w:val="22"/>
              </w:rPr>
            </w:pPr>
            <w:r>
              <w:rPr>
                <w:sz w:val="22"/>
                <w:szCs w:val="22"/>
              </w:rPr>
              <w:t>Ministerio de Educación. (2015). Marco para la Buena Dirección y el Liderazgo Escolar. MINEDUC</w:t>
            </w:r>
          </w:p>
          <w:p w:rsidR="00816F66" w:rsidRDefault="00A7381B">
            <w:pPr>
              <w:rPr>
                <w:sz w:val="22"/>
                <w:szCs w:val="22"/>
              </w:rPr>
            </w:pPr>
            <w:r>
              <w:rPr>
                <w:sz w:val="22"/>
                <w:szCs w:val="22"/>
              </w:rPr>
              <w:t xml:space="preserve">https://liderazgoescolar.mineduc.cl/wp-content/uploads/sites/55/2016/04/MBDLE_2015.pdf </w:t>
            </w:r>
          </w:p>
          <w:p w:rsidR="00816F66" w:rsidRDefault="00816F66">
            <w:pPr>
              <w:rPr>
                <w:sz w:val="22"/>
                <w:szCs w:val="22"/>
              </w:rPr>
            </w:pPr>
          </w:p>
          <w:p w:rsidR="00816F66" w:rsidRDefault="00A7381B">
            <w:pPr>
              <w:rPr>
                <w:sz w:val="22"/>
                <w:szCs w:val="22"/>
              </w:rPr>
            </w:pPr>
            <w:r>
              <w:rPr>
                <w:sz w:val="22"/>
                <w:szCs w:val="22"/>
              </w:rPr>
              <w:t xml:space="preserve">Ministerio de Educación. (2020). Orientaciones para Planificar y Evaluar a Distancia en el Nivel de Educación </w:t>
            </w:r>
            <w:proofErr w:type="spellStart"/>
            <w:r>
              <w:rPr>
                <w:sz w:val="22"/>
                <w:szCs w:val="22"/>
              </w:rPr>
              <w:t>Parvularia</w:t>
            </w:r>
            <w:proofErr w:type="spellEnd"/>
            <w:r>
              <w:rPr>
                <w:sz w:val="22"/>
                <w:szCs w:val="22"/>
              </w:rPr>
              <w:t xml:space="preserve">: Un Desafío para los Equipos Pedagógicos en Contexto Covid-19. MINEDUC. </w:t>
            </w:r>
          </w:p>
          <w:p w:rsidR="00816F66" w:rsidRDefault="00A7381B">
            <w:pPr>
              <w:rPr>
                <w:sz w:val="22"/>
                <w:szCs w:val="22"/>
              </w:rPr>
            </w:pPr>
            <w:r>
              <w:rPr>
                <w:sz w:val="22"/>
                <w:szCs w:val="22"/>
              </w:rPr>
              <w:t>https://parvularia.mineduc.cl/orientaciones-planificar-evaluar</w:t>
            </w:r>
            <w:r>
              <w:rPr>
                <w:sz w:val="22"/>
                <w:szCs w:val="22"/>
              </w:rPr>
              <w:t xml:space="preserve">/ </w:t>
            </w:r>
          </w:p>
          <w:p w:rsidR="00816F66" w:rsidRDefault="00816F66">
            <w:pPr>
              <w:rPr>
                <w:sz w:val="22"/>
                <w:szCs w:val="22"/>
              </w:rPr>
            </w:pPr>
          </w:p>
          <w:p w:rsidR="00816F66" w:rsidRDefault="00A7381B">
            <w:pPr>
              <w:rPr>
                <w:sz w:val="22"/>
                <w:szCs w:val="22"/>
              </w:rPr>
            </w:pPr>
            <w:r>
              <w:rPr>
                <w:sz w:val="22"/>
                <w:szCs w:val="22"/>
              </w:rPr>
              <w:t>Ministerio de Educación. (2019). Programa Pedagógico Primer y Segundo Nivel de Transición. MINEDUC.</w:t>
            </w:r>
          </w:p>
          <w:p w:rsidR="00816F66" w:rsidRDefault="00A7381B">
            <w:pPr>
              <w:rPr>
                <w:sz w:val="22"/>
                <w:szCs w:val="22"/>
              </w:rPr>
            </w:pPr>
            <w:r>
              <w:rPr>
                <w:sz w:val="22"/>
                <w:szCs w:val="22"/>
              </w:rPr>
              <w:t>https://parvularia.mineduc.cl/programa-pedagogico-primer-y-segundo-nivel-de-transicion/#:~:text=Es%20un%20instrumento%20com%C3%BAn%20para,a%20los%20dife</w:t>
            </w:r>
            <w:r>
              <w:rPr>
                <w:sz w:val="22"/>
                <w:szCs w:val="22"/>
              </w:rPr>
              <w:t xml:space="preserve">rentes%20contextos%20educativos </w:t>
            </w:r>
          </w:p>
          <w:p w:rsidR="00816F66" w:rsidRDefault="00816F66">
            <w:pPr>
              <w:rPr>
                <w:sz w:val="22"/>
                <w:szCs w:val="22"/>
              </w:rPr>
            </w:pPr>
          </w:p>
          <w:p w:rsidR="00816F66" w:rsidRDefault="00A7381B">
            <w:pPr>
              <w:rPr>
                <w:sz w:val="22"/>
                <w:szCs w:val="22"/>
              </w:rPr>
            </w:pPr>
            <w:r>
              <w:rPr>
                <w:sz w:val="22"/>
                <w:szCs w:val="22"/>
              </w:rPr>
              <w:t xml:space="preserve">Ministerio de Educación. (2020). Priorización Curricular Educación </w:t>
            </w:r>
            <w:proofErr w:type="spellStart"/>
            <w:r>
              <w:rPr>
                <w:sz w:val="22"/>
                <w:szCs w:val="22"/>
              </w:rPr>
              <w:t>Parvularia</w:t>
            </w:r>
            <w:proofErr w:type="spellEnd"/>
            <w:r>
              <w:rPr>
                <w:sz w:val="22"/>
                <w:szCs w:val="22"/>
              </w:rPr>
              <w:t>: Sala Cuna, Nivel Medio, Nivel Transición. MINEDUC.</w:t>
            </w:r>
          </w:p>
          <w:p w:rsidR="00816F66" w:rsidRDefault="00A7381B">
            <w:pPr>
              <w:rPr>
                <w:sz w:val="22"/>
                <w:szCs w:val="22"/>
              </w:rPr>
            </w:pPr>
            <w:r>
              <w:rPr>
                <w:sz w:val="22"/>
                <w:szCs w:val="22"/>
              </w:rPr>
              <w:t>https://www.educarchile.cl/sites/default/files/2020-05/Educ%20Parvularia%20Priorizaci%C3%B3n</w:t>
            </w:r>
            <w:r>
              <w:rPr>
                <w:sz w:val="22"/>
                <w:szCs w:val="22"/>
              </w:rPr>
              <w:t xml:space="preserve">%20Curricular.pdf </w:t>
            </w:r>
          </w:p>
          <w:p w:rsidR="00816F66" w:rsidRDefault="00816F66">
            <w:pPr>
              <w:rPr>
                <w:sz w:val="22"/>
                <w:szCs w:val="22"/>
              </w:rPr>
            </w:pPr>
          </w:p>
          <w:p w:rsidR="00816F66" w:rsidRDefault="00A7381B">
            <w:pPr>
              <w:rPr>
                <w:sz w:val="22"/>
                <w:szCs w:val="22"/>
              </w:rPr>
            </w:pPr>
            <w:r>
              <w:rPr>
                <w:sz w:val="22"/>
                <w:szCs w:val="22"/>
              </w:rPr>
              <w:t xml:space="preserve">Ministerio de Educación. (2017). Redes de mejoramiento escolar. Colaboración y aprendizaje en red: Desafíos y oportunidades para nuestra comunidad educativa. MINEDUC. </w:t>
            </w:r>
          </w:p>
          <w:p w:rsidR="00816F66" w:rsidRDefault="00A7381B">
            <w:pPr>
              <w:rPr>
                <w:sz w:val="22"/>
                <w:szCs w:val="22"/>
              </w:rPr>
            </w:pPr>
            <w:r>
              <w:rPr>
                <w:sz w:val="22"/>
                <w:szCs w:val="22"/>
              </w:rPr>
              <w:t>https://www.mineduc.cl/wp-content/uploads/sites/19/2017/10/Guia-rede</w:t>
            </w:r>
            <w:r>
              <w:rPr>
                <w:sz w:val="22"/>
                <w:szCs w:val="22"/>
              </w:rPr>
              <w:t xml:space="preserve">s-de-mejoramiento-escolarweb.pdf </w:t>
            </w:r>
          </w:p>
          <w:p w:rsidR="00816F66" w:rsidRDefault="00816F66">
            <w:pPr>
              <w:rPr>
                <w:sz w:val="22"/>
                <w:szCs w:val="22"/>
              </w:rPr>
            </w:pPr>
          </w:p>
          <w:p w:rsidR="00816F66" w:rsidRDefault="00A7381B">
            <w:pPr>
              <w:rPr>
                <w:sz w:val="22"/>
                <w:szCs w:val="22"/>
              </w:rPr>
            </w:pPr>
            <w:r>
              <w:rPr>
                <w:sz w:val="22"/>
                <w:szCs w:val="22"/>
              </w:rPr>
              <w:t xml:space="preserve">Sub Secretaría de Educación </w:t>
            </w:r>
            <w:proofErr w:type="spellStart"/>
            <w:r>
              <w:rPr>
                <w:sz w:val="22"/>
                <w:szCs w:val="22"/>
              </w:rPr>
              <w:t>Parvularia</w:t>
            </w:r>
            <w:proofErr w:type="spellEnd"/>
            <w:r>
              <w:rPr>
                <w:sz w:val="22"/>
                <w:szCs w:val="22"/>
              </w:rPr>
              <w:t xml:space="preserve">. (2019). Ambientes de Aprendizaje. Orientaciones Técnico-Pedagógicas para el nivel de Educación </w:t>
            </w:r>
            <w:proofErr w:type="spellStart"/>
            <w:r>
              <w:rPr>
                <w:sz w:val="22"/>
                <w:szCs w:val="22"/>
              </w:rPr>
              <w:t>Parvularia</w:t>
            </w:r>
            <w:proofErr w:type="spellEnd"/>
            <w:r>
              <w:rPr>
                <w:sz w:val="22"/>
                <w:szCs w:val="22"/>
              </w:rPr>
              <w:t xml:space="preserve">. MINEDUC. </w:t>
            </w:r>
          </w:p>
          <w:p w:rsidR="00816F66" w:rsidRDefault="00A7381B">
            <w:pPr>
              <w:rPr>
                <w:sz w:val="22"/>
                <w:szCs w:val="22"/>
              </w:rPr>
            </w:pPr>
            <w:r>
              <w:rPr>
                <w:sz w:val="22"/>
                <w:szCs w:val="22"/>
              </w:rPr>
              <w:t>https://parvularia.mineduc.cl/wp-content/uploads/sites/34/2019/0</w:t>
            </w:r>
            <w:r>
              <w:rPr>
                <w:sz w:val="22"/>
                <w:szCs w:val="22"/>
              </w:rPr>
              <w:t xml:space="preserve">8/AMBIENTES-final.pdf </w:t>
            </w:r>
          </w:p>
          <w:p w:rsidR="00816F66" w:rsidRDefault="00816F66">
            <w:pPr>
              <w:rPr>
                <w:sz w:val="22"/>
                <w:szCs w:val="22"/>
              </w:rPr>
            </w:pPr>
          </w:p>
          <w:p w:rsidR="00816F66" w:rsidRDefault="00A7381B">
            <w:pPr>
              <w:rPr>
                <w:sz w:val="22"/>
                <w:szCs w:val="22"/>
              </w:rPr>
            </w:pPr>
            <w:r>
              <w:rPr>
                <w:sz w:val="22"/>
                <w:szCs w:val="22"/>
              </w:rPr>
              <w:t xml:space="preserve">Sub Secretaría de Educación </w:t>
            </w:r>
            <w:proofErr w:type="spellStart"/>
            <w:r>
              <w:rPr>
                <w:sz w:val="22"/>
                <w:szCs w:val="22"/>
              </w:rPr>
              <w:t>Parvularia</w:t>
            </w:r>
            <w:proofErr w:type="spellEnd"/>
            <w:r>
              <w:rPr>
                <w:sz w:val="22"/>
                <w:szCs w:val="22"/>
              </w:rPr>
              <w:t xml:space="preserve">. (2020). Orientaciones técnico pedagógicas para la flexibilización y ajuste curricular en niveles de Educación </w:t>
            </w:r>
            <w:proofErr w:type="spellStart"/>
            <w:r>
              <w:rPr>
                <w:sz w:val="22"/>
                <w:szCs w:val="22"/>
              </w:rPr>
              <w:t>Parvularia</w:t>
            </w:r>
            <w:proofErr w:type="spellEnd"/>
            <w:r>
              <w:rPr>
                <w:sz w:val="22"/>
                <w:szCs w:val="22"/>
              </w:rPr>
              <w:t>. MINEDUC.</w:t>
            </w:r>
          </w:p>
          <w:p w:rsidR="00816F66" w:rsidRDefault="00A7381B">
            <w:pPr>
              <w:rPr>
                <w:sz w:val="22"/>
                <w:szCs w:val="22"/>
              </w:rPr>
            </w:pPr>
            <w:r>
              <w:rPr>
                <w:sz w:val="22"/>
                <w:szCs w:val="22"/>
              </w:rPr>
              <w:t>https://parvularia.mineduc.cl/wp-content/uploads/sites/34/202</w:t>
            </w:r>
            <w:r>
              <w:rPr>
                <w:sz w:val="22"/>
                <w:szCs w:val="22"/>
              </w:rPr>
              <w:t>0/06/Orientaciones-tec-ped-para-flexibilizaci%C3%B3n-y-ajuste-curricular.pdf</w:t>
            </w:r>
          </w:p>
          <w:p w:rsidR="00816F66" w:rsidRDefault="00816F66">
            <w:pPr>
              <w:rPr>
                <w:sz w:val="22"/>
                <w:szCs w:val="22"/>
              </w:rPr>
            </w:pPr>
          </w:p>
          <w:p w:rsidR="00816F66" w:rsidRDefault="00A7381B">
            <w:pPr>
              <w:rPr>
                <w:sz w:val="22"/>
                <w:szCs w:val="22"/>
              </w:rPr>
            </w:pPr>
            <w:r>
              <w:rPr>
                <w:sz w:val="22"/>
                <w:szCs w:val="22"/>
              </w:rPr>
              <w:t xml:space="preserve">Peralta, María Victoria. (2020). Evaluación y Currículum en Educación </w:t>
            </w:r>
            <w:proofErr w:type="spellStart"/>
            <w:r>
              <w:rPr>
                <w:sz w:val="22"/>
                <w:szCs w:val="22"/>
              </w:rPr>
              <w:t>Parvularia</w:t>
            </w:r>
            <w:proofErr w:type="spellEnd"/>
            <w:r>
              <w:rPr>
                <w:sz w:val="22"/>
                <w:szCs w:val="22"/>
              </w:rPr>
              <w:t>. Currículum Priorizado COVID (provisorio 2020-2021)</w:t>
            </w:r>
          </w:p>
          <w:p w:rsidR="00816F66" w:rsidRDefault="00816F66">
            <w:pPr>
              <w:rPr>
                <w:sz w:val="22"/>
                <w:szCs w:val="22"/>
              </w:rPr>
            </w:pPr>
          </w:p>
        </w:tc>
      </w:tr>
      <w:tr w:rsidR="00816F66">
        <w:trPr>
          <w:trHeight w:val="330"/>
        </w:trPr>
        <w:tc>
          <w:tcPr>
            <w:tcW w:w="13015" w:type="dxa"/>
            <w:gridSpan w:val="3"/>
            <w:shd w:val="clear" w:color="auto" w:fill="F2F2F2"/>
            <w:vAlign w:val="center"/>
          </w:tcPr>
          <w:p w:rsidR="00816F66" w:rsidRDefault="00A7381B">
            <w:pPr>
              <w:rPr>
                <w:b/>
                <w:sz w:val="22"/>
                <w:szCs w:val="22"/>
              </w:rPr>
            </w:pPr>
            <w:r>
              <w:rPr>
                <w:b/>
                <w:sz w:val="22"/>
                <w:szCs w:val="22"/>
              </w:rPr>
              <w:t>Bibliografía Complementaria</w:t>
            </w:r>
          </w:p>
        </w:tc>
      </w:tr>
      <w:tr w:rsidR="00816F66">
        <w:trPr>
          <w:trHeight w:val="240"/>
        </w:trPr>
        <w:tc>
          <w:tcPr>
            <w:tcW w:w="13015" w:type="dxa"/>
            <w:gridSpan w:val="3"/>
            <w:vAlign w:val="center"/>
          </w:tcPr>
          <w:p w:rsidR="00816F66" w:rsidRDefault="00816F66">
            <w:pPr>
              <w:rPr>
                <w:sz w:val="22"/>
                <w:szCs w:val="22"/>
              </w:rPr>
            </w:pPr>
          </w:p>
        </w:tc>
      </w:tr>
      <w:tr w:rsidR="00816F66">
        <w:trPr>
          <w:trHeight w:val="240"/>
        </w:trPr>
        <w:tc>
          <w:tcPr>
            <w:tcW w:w="2694" w:type="dxa"/>
            <w:shd w:val="clear" w:color="auto" w:fill="F2F2F2"/>
            <w:vAlign w:val="center"/>
          </w:tcPr>
          <w:p w:rsidR="00816F66" w:rsidRDefault="00A7381B">
            <w:pPr>
              <w:spacing w:line="360" w:lineRule="auto"/>
              <w:rPr>
                <w:sz w:val="22"/>
                <w:szCs w:val="22"/>
              </w:rPr>
            </w:pPr>
            <w:r>
              <w:rPr>
                <w:b/>
                <w:sz w:val="22"/>
                <w:szCs w:val="22"/>
              </w:rPr>
              <w:t xml:space="preserve">Fecha última revisión: </w:t>
            </w:r>
          </w:p>
        </w:tc>
        <w:tc>
          <w:tcPr>
            <w:tcW w:w="10321" w:type="dxa"/>
            <w:gridSpan w:val="2"/>
            <w:vAlign w:val="center"/>
          </w:tcPr>
          <w:p w:rsidR="00816F66" w:rsidRDefault="00A7381B">
            <w:pPr>
              <w:spacing w:line="360" w:lineRule="auto"/>
              <w:rPr>
                <w:sz w:val="22"/>
                <w:szCs w:val="22"/>
              </w:rPr>
            </w:pPr>
            <w:r>
              <w:rPr>
                <w:sz w:val="22"/>
                <w:szCs w:val="22"/>
              </w:rPr>
              <w:t>SEPTIEMBRE 2021</w:t>
            </w:r>
          </w:p>
        </w:tc>
      </w:tr>
      <w:tr w:rsidR="00816F66">
        <w:trPr>
          <w:trHeight w:val="240"/>
        </w:trPr>
        <w:tc>
          <w:tcPr>
            <w:tcW w:w="2694" w:type="dxa"/>
            <w:shd w:val="clear" w:color="auto" w:fill="F2F2F2"/>
            <w:vAlign w:val="center"/>
          </w:tcPr>
          <w:p w:rsidR="00816F66" w:rsidRDefault="00A7381B">
            <w:pPr>
              <w:spacing w:line="360" w:lineRule="auto"/>
              <w:rPr>
                <w:b/>
                <w:sz w:val="22"/>
                <w:szCs w:val="22"/>
              </w:rPr>
            </w:pPr>
            <w:r>
              <w:rPr>
                <w:b/>
                <w:sz w:val="22"/>
                <w:szCs w:val="22"/>
              </w:rPr>
              <w:t xml:space="preserve">Programa visado por:  </w:t>
            </w:r>
          </w:p>
        </w:tc>
        <w:tc>
          <w:tcPr>
            <w:tcW w:w="10321" w:type="dxa"/>
            <w:gridSpan w:val="2"/>
            <w:vAlign w:val="center"/>
          </w:tcPr>
          <w:p w:rsidR="00816F66" w:rsidRDefault="00A7381B">
            <w:pPr>
              <w:spacing w:line="360" w:lineRule="auto"/>
              <w:rPr>
                <w:b/>
                <w:sz w:val="22"/>
                <w:szCs w:val="22"/>
              </w:rPr>
            </w:pPr>
            <w:bookmarkStart w:id="1" w:name="_heading=h.30j0zll" w:colFirst="0" w:colLast="0"/>
            <w:bookmarkEnd w:id="1"/>
            <w:r>
              <w:rPr>
                <w:b/>
                <w:sz w:val="22"/>
                <w:szCs w:val="22"/>
              </w:rPr>
              <w:t xml:space="preserve">Vania </w:t>
            </w:r>
            <w:proofErr w:type="spellStart"/>
            <w:r>
              <w:rPr>
                <w:b/>
                <w:sz w:val="22"/>
                <w:szCs w:val="22"/>
              </w:rPr>
              <w:t>Ramirez</w:t>
            </w:r>
            <w:proofErr w:type="spellEnd"/>
            <w:r>
              <w:rPr>
                <w:b/>
                <w:sz w:val="22"/>
                <w:szCs w:val="22"/>
              </w:rPr>
              <w:t xml:space="preserve">, Daniela </w:t>
            </w:r>
            <w:proofErr w:type="spellStart"/>
            <w:r>
              <w:rPr>
                <w:b/>
                <w:sz w:val="22"/>
                <w:szCs w:val="22"/>
              </w:rPr>
              <w:t>Jadue</w:t>
            </w:r>
            <w:proofErr w:type="spellEnd"/>
          </w:p>
        </w:tc>
      </w:tr>
    </w:tbl>
    <w:p w:rsidR="00816F66" w:rsidRDefault="00816F66">
      <w:pPr>
        <w:rPr>
          <w:sz w:val="22"/>
          <w:szCs w:val="22"/>
        </w:rPr>
      </w:pPr>
    </w:p>
    <w:p w:rsidR="00816F66" w:rsidRDefault="00816F66">
      <w:pPr>
        <w:rPr>
          <w:sz w:val="22"/>
          <w:szCs w:val="22"/>
        </w:rPr>
      </w:pPr>
    </w:p>
    <w:p w:rsidR="00816F66" w:rsidRDefault="00816F66">
      <w:pPr>
        <w:rPr>
          <w:sz w:val="22"/>
          <w:szCs w:val="22"/>
        </w:rPr>
      </w:pPr>
    </w:p>
    <w:p w:rsidR="00816F66" w:rsidRDefault="00816F66">
      <w:pPr>
        <w:rPr>
          <w:sz w:val="22"/>
          <w:szCs w:val="22"/>
        </w:rPr>
      </w:pPr>
    </w:p>
    <w:p w:rsidR="00816F66" w:rsidRDefault="00816F66">
      <w:pPr>
        <w:rPr>
          <w:sz w:val="22"/>
          <w:szCs w:val="22"/>
        </w:rPr>
      </w:pPr>
    </w:p>
    <w:p w:rsidR="00816F66" w:rsidRDefault="00816F66">
      <w:pPr>
        <w:rPr>
          <w:sz w:val="22"/>
          <w:szCs w:val="22"/>
        </w:rPr>
      </w:pPr>
    </w:p>
    <w:p w:rsidR="00816F66" w:rsidRDefault="00816F66">
      <w:pPr>
        <w:rPr>
          <w:sz w:val="22"/>
          <w:szCs w:val="22"/>
        </w:rPr>
      </w:pPr>
    </w:p>
    <w:p w:rsidR="00816F66" w:rsidRDefault="00A7381B">
      <w:pPr>
        <w:jc w:val="center"/>
        <w:rPr>
          <w:b/>
          <w:sz w:val="26"/>
          <w:szCs w:val="26"/>
          <w:u w:val="single"/>
        </w:rPr>
      </w:pPr>
      <w:r>
        <w:br w:type="page"/>
      </w:r>
    </w:p>
    <w:p w:rsidR="00816F66" w:rsidRDefault="00A7381B">
      <w:pPr>
        <w:jc w:val="center"/>
        <w:rPr>
          <w:b/>
          <w:sz w:val="26"/>
          <w:szCs w:val="26"/>
          <w:u w:val="single"/>
        </w:rPr>
      </w:pPr>
      <w:r>
        <w:rPr>
          <w:b/>
          <w:sz w:val="26"/>
          <w:szCs w:val="26"/>
          <w:u w:val="single"/>
        </w:rPr>
        <w:t>EVALUACIÓN</w:t>
      </w:r>
    </w:p>
    <w:p w:rsidR="00816F66" w:rsidRDefault="00816F66">
      <w:pPr>
        <w:rPr>
          <w:sz w:val="22"/>
          <w:szCs w:val="22"/>
        </w:rPr>
      </w:pPr>
    </w:p>
    <w:tbl>
      <w:tblPr>
        <w:tblStyle w:val="af2"/>
        <w:tblW w:w="12600" w:type="dxa"/>
        <w:tblInd w:w="-60" w:type="dxa"/>
        <w:tblBorders>
          <w:top w:val="nil"/>
          <w:left w:val="nil"/>
          <w:bottom w:val="nil"/>
          <w:right w:val="nil"/>
          <w:insideH w:val="nil"/>
          <w:insideV w:val="nil"/>
        </w:tblBorders>
        <w:tblLayout w:type="fixed"/>
        <w:tblLook w:val="0600" w:firstRow="0" w:lastRow="0" w:firstColumn="0" w:lastColumn="0" w:noHBand="1" w:noVBand="1"/>
      </w:tblPr>
      <w:tblGrid>
        <w:gridCol w:w="3585"/>
        <w:gridCol w:w="2835"/>
        <w:gridCol w:w="1455"/>
        <w:gridCol w:w="1845"/>
        <w:gridCol w:w="2880"/>
      </w:tblGrid>
      <w:tr w:rsidR="00816F66">
        <w:trPr>
          <w:trHeight w:val="300"/>
        </w:trPr>
        <w:tc>
          <w:tcPr>
            <w:tcW w:w="3585" w:type="dxa"/>
            <w:tcBorders>
              <w:top w:val="single" w:sz="6" w:space="0" w:color="000000"/>
              <w:left w:val="single" w:sz="6" w:space="0" w:color="000000"/>
              <w:bottom w:val="single" w:sz="6" w:space="0" w:color="000000"/>
              <w:right w:val="single" w:sz="6" w:space="0" w:color="000000"/>
            </w:tcBorders>
            <w:shd w:val="clear" w:color="auto" w:fill="C9DAF8"/>
            <w:tcMar>
              <w:top w:w="0" w:type="dxa"/>
              <w:left w:w="40" w:type="dxa"/>
              <w:bottom w:w="0" w:type="dxa"/>
              <w:right w:w="40" w:type="dxa"/>
            </w:tcMar>
            <w:vAlign w:val="center"/>
          </w:tcPr>
          <w:p w:rsidR="00816F66" w:rsidRDefault="00A7381B">
            <w:pPr>
              <w:widowControl w:val="0"/>
              <w:spacing w:line="276" w:lineRule="auto"/>
              <w:jc w:val="center"/>
              <w:rPr>
                <w:sz w:val="22"/>
                <w:szCs w:val="22"/>
              </w:rPr>
            </w:pPr>
            <w:r>
              <w:rPr>
                <w:sz w:val="22"/>
                <w:szCs w:val="22"/>
              </w:rPr>
              <w:t>TALLER</w:t>
            </w:r>
          </w:p>
        </w:tc>
        <w:tc>
          <w:tcPr>
            <w:tcW w:w="2835"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816F66" w:rsidRDefault="00A7381B">
            <w:pPr>
              <w:widowControl w:val="0"/>
              <w:spacing w:line="276" w:lineRule="auto"/>
              <w:jc w:val="center"/>
              <w:rPr>
                <w:sz w:val="22"/>
                <w:szCs w:val="22"/>
              </w:rPr>
            </w:pPr>
            <w:r>
              <w:rPr>
                <w:sz w:val="22"/>
                <w:szCs w:val="22"/>
              </w:rPr>
              <w:t>40%</w:t>
            </w:r>
          </w:p>
        </w:tc>
        <w:tc>
          <w:tcPr>
            <w:tcW w:w="1455" w:type="dxa"/>
            <w:tcBorders>
              <w:top w:val="single" w:sz="6" w:space="0" w:color="CCCCCC"/>
              <w:left w:val="single" w:sz="6" w:space="0" w:color="CCCCCC"/>
              <w:bottom w:val="single" w:sz="6" w:space="0" w:color="000000"/>
              <w:right w:val="single" w:sz="6" w:space="0" w:color="CCCCCC"/>
            </w:tcBorders>
            <w:tcMar>
              <w:top w:w="0" w:type="dxa"/>
              <w:left w:w="40" w:type="dxa"/>
              <w:bottom w:w="0" w:type="dxa"/>
              <w:right w:w="40" w:type="dxa"/>
            </w:tcMar>
            <w:vAlign w:val="center"/>
          </w:tcPr>
          <w:p w:rsidR="00816F66" w:rsidRDefault="00816F66">
            <w:pPr>
              <w:widowControl w:val="0"/>
              <w:spacing w:line="276" w:lineRule="auto"/>
              <w:rPr>
                <w:sz w:val="22"/>
                <w:szCs w:val="22"/>
              </w:rPr>
            </w:pPr>
          </w:p>
        </w:tc>
        <w:tc>
          <w:tcPr>
            <w:tcW w:w="1845" w:type="dxa"/>
            <w:tcBorders>
              <w:top w:val="single" w:sz="6" w:space="0" w:color="CCCCCC"/>
              <w:left w:val="single" w:sz="6" w:space="0" w:color="CCCCCC"/>
              <w:bottom w:val="single" w:sz="6" w:space="0" w:color="000000"/>
              <w:right w:val="single" w:sz="6" w:space="0" w:color="CCCCCC"/>
            </w:tcBorders>
            <w:tcMar>
              <w:top w:w="0" w:type="dxa"/>
              <w:left w:w="40" w:type="dxa"/>
              <w:bottom w:w="0" w:type="dxa"/>
              <w:right w:w="40" w:type="dxa"/>
            </w:tcMar>
            <w:vAlign w:val="center"/>
          </w:tcPr>
          <w:p w:rsidR="00816F66" w:rsidRDefault="00816F66">
            <w:pPr>
              <w:widowControl w:val="0"/>
              <w:spacing w:line="276" w:lineRule="auto"/>
              <w:rPr>
                <w:sz w:val="22"/>
                <w:szCs w:val="22"/>
              </w:rPr>
            </w:pPr>
          </w:p>
        </w:tc>
        <w:tc>
          <w:tcPr>
            <w:tcW w:w="2880" w:type="dxa"/>
            <w:tcBorders>
              <w:top w:val="single" w:sz="6" w:space="0" w:color="CCCCCC"/>
              <w:left w:val="single" w:sz="6" w:space="0" w:color="CCCCCC"/>
              <w:bottom w:val="single" w:sz="6" w:space="0" w:color="000000"/>
              <w:right w:val="single" w:sz="6" w:space="0" w:color="CCCCCC"/>
            </w:tcBorders>
            <w:tcMar>
              <w:top w:w="0" w:type="dxa"/>
              <w:left w:w="40" w:type="dxa"/>
              <w:bottom w:w="0" w:type="dxa"/>
              <w:right w:w="40" w:type="dxa"/>
            </w:tcMar>
            <w:vAlign w:val="center"/>
          </w:tcPr>
          <w:p w:rsidR="00816F66" w:rsidRDefault="00816F66">
            <w:pPr>
              <w:widowControl w:val="0"/>
              <w:spacing w:line="276" w:lineRule="auto"/>
              <w:rPr>
                <w:sz w:val="22"/>
                <w:szCs w:val="22"/>
              </w:rPr>
            </w:pPr>
          </w:p>
        </w:tc>
      </w:tr>
      <w:tr w:rsidR="00816F66">
        <w:trPr>
          <w:trHeight w:val="330"/>
        </w:trPr>
        <w:tc>
          <w:tcPr>
            <w:tcW w:w="3585" w:type="dxa"/>
            <w:tcBorders>
              <w:top w:val="single" w:sz="6" w:space="0" w:color="CCCCCC"/>
              <w:left w:val="single" w:sz="6" w:space="0" w:color="000000"/>
              <w:bottom w:val="single" w:sz="4" w:space="0" w:color="000000"/>
              <w:right w:val="single" w:sz="6" w:space="0" w:color="000000"/>
            </w:tcBorders>
            <w:shd w:val="clear" w:color="auto" w:fill="C9DAF8"/>
            <w:tcMar>
              <w:top w:w="0" w:type="dxa"/>
              <w:left w:w="40" w:type="dxa"/>
              <w:bottom w:w="0" w:type="dxa"/>
              <w:right w:w="40" w:type="dxa"/>
            </w:tcMar>
            <w:vAlign w:val="center"/>
          </w:tcPr>
          <w:p w:rsidR="00816F66" w:rsidRDefault="00A7381B">
            <w:pPr>
              <w:widowControl w:val="0"/>
              <w:spacing w:line="276" w:lineRule="auto"/>
              <w:jc w:val="center"/>
              <w:rPr>
                <w:sz w:val="22"/>
                <w:szCs w:val="22"/>
              </w:rPr>
            </w:pPr>
            <w:r>
              <w:rPr>
                <w:sz w:val="22"/>
                <w:szCs w:val="22"/>
              </w:rPr>
              <w:t>PRÁCTICA</w:t>
            </w:r>
          </w:p>
        </w:tc>
        <w:tc>
          <w:tcPr>
            <w:tcW w:w="283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816F66" w:rsidRDefault="00A7381B">
            <w:pPr>
              <w:widowControl w:val="0"/>
              <w:spacing w:line="276" w:lineRule="auto"/>
              <w:jc w:val="center"/>
              <w:rPr>
                <w:sz w:val="22"/>
                <w:szCs w:val="22"/>
              </w:rPr>
            </w:pPr>
            <w:r>
              <w:rPr>
                <w:sz w:val="22"/>
                <w:szCs w:val="22"/>
              </w:rPr>
              <w:t>60%</w:t>
            </w:r>
          </w:p>
        </w:tc>
        <w:tc>
          <w:tcPr>
            <w:tcW w:w="6180" w:type="dxa"/>
            <w:gridSpan w:val="3"/>
            <w:tcBorders>
              <w:top w:val="single" w:sz="6" w:space="0" w:color="000000"/>
              <w:left w:val="single" w:sz="6" w:space="0" w:color="000000"/>
              <w:bottom w:val="single" w:sz="4" w:space="0" w:color="000000"/>
              <w:right w:val="single" w:sz="6" w:space="0" w:color="000000"/>
            </w:tcBorders>
            <w:tcMar>
              <w:top w:w="0" w:type="dxa"/>
              <w:left w:w="40" w:type="dxa"/>
              <w:bottom w:w="0" w:type="dxa"/>
              <w:right w:w="40" w:type="dxa"/>
            </w:tcMar>
            <w:vAlign w:val="center"/>
          </w:tcPr>
          <w:p w:rsidR="00816F66" w:rsidRDefault="00A7381B">
            <w:pPr>
              <w:widowControl w:val="0"/>
              <w:spacing w:line="276" w:lineRule="auto"/>
              <w:rPr>
                <w:sz w:val="22"/>
                <w:szCs w:val="22"/>
              </w:rPr>
            </w:pPr>
            <w:r>
              <w:rPr>
                <w:sz w:val="22"/>
                <w:szCs w:val="22"/>
              </w:rPr>
              <w:t>15% educadora guía</w:t>
            </w:r>
          </w:p>
          <w:p w:rsidR="00816F66" w:rsidRDefault="00A7381B">
            <w:pPr>
              <w:widowControl w:val="0"/>
              <w:spacing w:line="276" w:lineRule="auto"/>
              <w:rPr>
                <w:sz w:val="22"/>
                <w:szCs w:val="22"/>
              </w:rPr>
            </w:pPr>
            <w:r>
              <w:rPr>
                <w:sz w:val="22"/>
                <w:szCs w:val="22"/>
              </w:rPr>
              <w:t xml:space="preserve">45% tutora </w:t>
            </w:r>
          </w:p>
        </w:tc>
      </w:tr>
      <w:tr w:rsidR="00816F66">
        <w:trPr>
          <w:trHeight w:val="300"/>
        </w:trPr>
        <w:tc>
          <w:tcPr>
            <w:tcW w:w="3585" w:type="dxa"/>
            <w:tcBorders>
              <w:top w:val="single" w:sz="4" w:space="0" w:color="000000"/>
              <w:left w:val="single" w:sz="4" w:space="0" w:color="000000"/>
              <w:bottom w:val="single" w:sz="4" w:space="0" w:color="000000"/>
              <w:right w:val="single" w:sz="4" w:space="0" w:color="000000"/>
            </w:tcBorders>
            <w:shd w:val="clear" w:color="auto" w:fill="C6D9F1"/>
            <w:tcMar>
              <w:top w:w="0" w:type="dxa"/>
              <w:left w:w="40" w:type="dxa"/>
              <w:bottom w:w="0" w:type="dxa"/>
              <w:right w:w="40" w:type="dxa"/>
            </w:tcMar>
            <w:vAlign w:val="center"/>
          </w:tcPr>
          <w:p w:rsidR="00816F66" w:rsidRDefault="00A7381B">
            <w:pPr>
              <w:widowControl w:val="0"/>
              <w:spacing w:line="276" w:lineRule="auto"/>
              <w:jc w:val="center"/>
              <w:rPr>
                <w:sz w:val="22"/>
                <w:szCs w:val="22"/>
              </w:rPr>
            </w:pPr>
            <w:r>
              <w:rPr>
                <w:sz w:val="22"/>
                <w:szCs w:val="22"/>
              </w:rPr>
              <w:t>EXAMEN</w:t>
            </w:r>
          </w:p>
        </w:tc>
        <w:tc>
          <w:tcPr>
            <w:tcW w:w="2835" w:type="dxa"/>
            <w:tcBorders>
              <w:top w:val="single" w:sz="6" w:space="0" w:color="CCCCCC"/>
              <w:left w:val="single" w:sz="4" w:space="0" w:color="000000"/>
              <w:bottom w:val="single" w:sz="6" w:space="0" w:color="000000"/>
              <w:right w:val="single" w:sz="4" w:space="0" w:color="000000"/>
            </w:tcBorders>
            <w:shd w:val="clear" w:color="auto" w:fill="auto"/>
            <w:tcMar>
              <w:top w:w="0" w:type="dxa"/>
              <w:left w:w="40" w:type="dxa"/>
              <w:bottom w:w="0" w:type="dxa"/>
              <w:right w:w="40" w:type="dxa"/>
            </w:tcMar>
            <w:vAlign w:val="center"/>
          </w:tcPr>
          <w:p w:rsidR="00816F66" w:rsidRDefault="00A7381B">
            <w:pPr>
              <w:widowControl w:val="0"/>
              <w:spacing w:line="276" w:lineRule="auto"/>
              <w:jc w:val="center"/>
              <w:rPr>
                <w:sz w:val="22"/>
                <w:szCs w:val="22"/>
              </w:rPr>
            </w:pPr>
            <w:r>
              <w:rPr>
                <w:sz w:val="22"/>
                <w:szCs w:val="22"/>
              </w:rPr>
              <w:t>30%</w:t>
            </w:r>
          </w:p>
        </w:tc>
        <w:tc>
          <w:tcPr>
            <w:tcW w:w="3300" w:type="dxa"/>
            <w:gridSpan w:val="2"/>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vAlign w:val="center"/>
          </w:tcPr>
          <w:p w:rsidR="00816F66" w:rsidRDefault="00A7381B">
            <w:pPr>
              <w:widowControl w:val="0"/>
              <w:spacing w:line="276" w:lineRule="auto"/>
              <w:jc w:val="center"/>
              <w:rPr>
                <w:sz w:val="22"/>
                <w:szCs w:val="22"/>
              </w:rPr>
            </w:pPr>
            <w:r>
              <w:rPr>
                <w:sz w:val="22"/>
                <w:szCs w:val="22"/>
              </w:rPr>
              <w:t>Obligatorio, sin eximición</w:t>
            </w:r>
          </w:p>
        </w:tc>
        <w:tc>
          <w:tcPr>
            <w:tcW w:w="2880" w:type="dxa"/>
            <w:tcBorders>
              <w:top w:val="single" w:sz="4" w:space="0" w:color="000000"/>
              <w:left w:val="nil"/>
              <w:bottom w:val="single" w:sz="4" w:space="0" w:color="000000"/>
              <w:right w:val="single" w:sz="4" w:space="0" w:color="000000"/>
            </w:tcBorders>
            <w:shd w:val="clear" w:color="auto" w:fill="FFFFFF"/>
            <w:tcMar>
              <w:top w:w="0" w:type="dxa"/>
              <w:left w:w="40" w:type="dxa"/>
              <w:bottom w:w="0" w:type="dxa"/>
              <w:right w:w="40" w:type="dxa"/>
            </w:tcMar>
            <w:vAlign w:val="center"/>
          </w:tcPr>
          <w:p w:rsidR="00816F66" w:rsidRDefault="00816F66">
            <w:pPr>
              <w:widowControl w:val="0"/>
              <w:spacing w:line="276" w:lineRule="auto"/>
              <w:rPr>
                <w:sz w:val="22"/>
                <w:szCs w:val="22"/>
              </w:rPr>
            </w:pPr>
          </w:p>
        </w:tc>
      </w:tr>
      <w:tr w:rsidR="00816F66">
        <w:trPr>
          <w:trHeight w:val="300"/>
        </w:trPr>
        <w:tc>
          <w:tcPr>
            <w:tcW w:w="3585" w:type="dxa"/>
            <w:tcBorders>
              <w:top w:val="single" w:sz="4" w:space="0" w:color="000000"/>
              <w:left w:val="single" w:sz="6" w:space="0" w:color="CCCCCC"/>
              <w:bottom w:val="single" w:sz="6" w:space="0" w:color="000000"/>
              <w:right w:val="single" w:sz="6" w:space="0" w:color="CCCCCC"/>
            </w:tcBorders>
            <w:shd w:val="clear" w:color="auto" w:fill="auto"/>
            <w:tcMar>
              <w:top w:w="0" w:type="dxa"/>
              <w:left w:w="40" w:type="dxa"/>
              <w:bottom w:w="0" w:type="dxa"/>
              <w:right w:w="40" w:type="dxa"/>
            </w:tcMar>
            <w:vAlign w:val="center"/>
          </w:tcPr>
          <w:p w:rsidR="00816F66" w:rsidRDefault="00816F66">
            <w:pPr>
              <w:widowControl w:val="0"/>
              <w:spacing w:line="276" w:lineRule="auto"/>
              <w:rPr>
                <w:sz w:val="22"/>
                <w:szCs w:val="22"/>
              </w:rPr>
            </w:pPr>
          </w:p>
        </w:tc>
        <w:tc>
          <w:tcPr>
            <w:tcW w:w="283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816F66" w:rsidRDefault="00816F66">
            <w:pPr>
              <w:widowControl w:val="0"/>
              <w:spacing w:line="276" w:lineRule="auto"/>
              <w:rPr>
                <w:sz w:val="22"/>
                <w:szCs w:val="22"/>
              </w:rPr>
            </w:pPr>
          </w:p>
        </w:tc>
        <w:tc>
          <w:tcPr>
            <w:tcW w:w="3300" w:type="dxa"/>
            <w:gridSpan w:val="2"/>
            <w:tcBorders>
              <w:top w:val="single" w:sz="4" w:space="0" w:color="000000"/>
              <w:left w:val="single" w:sz="6" w:space="0" w:color="000000"/>
              <w:bottom w:val="single" w:sz="6" w:space="0" w:color="000000"/>
              <w:right w:val="single" w:sz="6" w:space="0" w:color="CCCCCC"/>
            </w:tcBorders>
            <w:shd w:val="clear" w:color="auto" w:fill="C9DAF8"/>
            <w:tcMar>
              <w:top w:w="0" w:type="dxa"/>
              <w:left w:w="40" w:type="dxa"/>
              <w:bottom w:w="0" w:type="dxa"/>
              <w:right w:w="40" w:type="dxa"/>
            </w:tcMar>
            <w:vAlign w:val="center"/>
          </w:tcPr>
          <w:p w:rsidR="00816F66" w:rsidRDefault="00A7381B">
            <w:pPr>
              <w:widowControl w:val="0"/>
              <w:spacing w:line="276" w:lineRule="auto"/>
              <w:jc w:val="center"/>
              <w:rPr>
                <w:sz w:val="22"/>
                <w:szCs w:val="22"/>
              </w:rPr>
            </w:pPr>
            <w:r>
              <w:rPr>
                <w:sz w:val="22"/>
                <w:szCs w:val="22"/>
              </w:rPr>
              <w:t>AVANCES (EVALUADOS)</w:t>
            </w:r>
          </w:p>
        </w:tc>
        <w:tc>
          <w:tcPr>
            <w:tcW w:w="2880" w:type="dxa"/>
            <w:tcBorders>
              <w:top w:val="single" w:sz="4" w:space="0" w:color="000000"/>
              <w:left w:val="single" w:sz="6" w:space="0" w:color="000000"/>
              <w:bottom w:val="single" w:sz="6" w:space="0" w:color="000000"/>
              <w:right w:val="single" w:sz="6" w:space="0" w:color="CCCCCC"/>
            </w:tcBorders>
            <w:shd w:val="clear" w:color="auto" w:fill="auto"/>
            <w:tcMar>
              <w:top w:w="0" w:type="dxa"/>
              <w:left w:w="40" w:type="dxa"/>
              <w:bottom w:w="0" w:type="dxa"/>
              <w:right w:w="40" w:type="dxa"/>
            </w:tcMar>
            <w:vAlign w:val="center"/>
          </w:tcPr>
          <w:p w:rsidR="00816F66" w:rsidRDefault="00816F66">
            <w:pPr>
              <w:widowControl w:val="0"/>
              <w:spacing w:line="276" w:lineRule="auto"/>
              <w:rPr>
                <w:sz w:val="22"/>
                <w:szCs w:val="22"/>
              </w:rPr>
            </w:pPr>
          </w:p>
        </w:tc>
      </w:tr>
      <w:tr w:rsidR="00816F66">
        <w:trPr>
          <w:trHeight w:val="300"/>
        </w:trPr>
        <w:tc>
          <w:tcPr>
            <w:tcW w:w="3585" w:type="dxa"/>
            <w:tcBorders>
              <w:top w:val="single" w:sz="6" w:space="0" w:color="CCCCCC"/>
              <w:left w:val="single" w:sz="6" w:space="0" w:color="000000"/>
              <w:bottom w:val="single" w:sz="6" w:space="0" w:color="000000"/>
              <w:right w:val="single" w:sz="6" w:space="0" w:color="000000"/>
            </w:tcBorders>
            <w:shd w:val="clear" w:color="auto" w:fill="C9DAF8"/>
            <w:tcMar>
              <w:top w:w="0" w:type="dxa"/>
              <w:left w:w="40" w:type="dxa"/>
              <w:bottom w:w="0" w:type="dxa"/>
              <w:right w:w="40" w:type="dxa"/>
            </w:tcMar>
            <w:vAlign w:val="center"/>
          </w:tcPr>
          <w:p w:rsidR="00816F66" w:rsidRDefault="00A7381B">
            <w:pPr>
              <w:widowControl w:val="0"/>
              <w:spacing w:line="276" w:lineRule="auto"/>
              <w:jc w:val="center"/>
              <w:rPr>
                <w:sz w:val="22"/>
                <w:szCs w:val="22"/>
              </w:rPr>
            </w:pPr>
            <w:r>
              <w:rPr>
                <w:sz w:val="22"/>
                <w:szCs w:val="22"/>
              </w:rPr>
              <w:t>PORTAFOLIO (DRIVE)</w:t>
            </w:r>
          </w:p>
        </w:tc>
        <w:tc>
          <w:tcPr>
            <w:tcW w:w="2835" w:type="dxa"/>
            <w:tcBorders>
              <w:top w:val="single" w:sz="6" w:space="0" w:color="CCCCCC"/>
              <w:left w:val="single" w:sz="6" w:space="0" w:color="CCCCCC"/>
              <w:bottom w:val="single" w:sz="6" w:space="0" w:color="000000"/>
              <w:right w:val="single" w:sz="6" w:space="0" w:color="000000"/>
            </w:tcBorders>
            <w:shd w:val="clear" w:color="auto" w:fill="C9DAF8"/>
            <w:tcMar>
              <w:top w:w="0" w:type="dxa"/>
              <w:left w:w="40" w:type="dxa"/>
              <w:bottom w:w="0" w:type="dxa"/>
              <w:right w:w="40" w:type="dxa"/>
            </w:tcMar>
            <w:vAlign w:val="center"/>
          </w:tcPr>
          <w:p w:rsidR="00816F66" w:rsidRDefault="00816F66">
            <w:pPr>
              <w:widowControl w:val="0"/>
              <w:spacing w:line="276" w:lineRule="auto"/>
              <w:jc w:val="center"/>
              <w:rPr>
                <w:sz w:val="22"/>
                <w:szCs w:val="22"/>
              </w:rPr>
            </w:pPr>
          </w:p>
        </w:tc>
        <w:tc>
          <w:tcPr>
            <w:tcW w:w="1455" w:type="dxa"/>
            <w:tcBorders>
              <w:top w:val="single" w:sz="6" w:space="0" w:color="000000"/>
              <w:left w:val="single" w:sz="6" w:space="0" w:color="CCCCCC"/>
              <w:bottom w:val="single" w:sz="6" w:space="0" w:color="000000"/>
              <w:right w:val="single" w:sz="6" w:space="0" w:color="000000"/>
            </w:tcBorders>
            <w:shd w:val="clear" w:color="auto" w:fill="C9DAF8"/>
            <w:tcMar>
              <w:top w:w="0" w:type="dxa"/>
              <w:left w:w="40" w:type="dxa"/>
              <w:bottom w:w="0" w:type="dxa"/>
              <w:right w:w="40" w:type="dxa"/>
            </w:tcMar>
            <w:vAlign w:val="center"/>
          </w:tcPr>
          <w:p w:rsidR="00816F66" w:rsidRDefault="00A7381B">
            <w:pPr>
              <w:widowControl w:val="0"/>
              <w:spacing w:line="276" w:lineRule="auto"/>
              <w:jc w:val="center"/>
              <w:rPr>
                <w:sz w:val="22"/>
                <w:szCs w:val="22"/>
              </w:rPr>
            </w:pPr>
            <w:r>
              <w:rPr>
                <w:sz w:val="22"/>
                <w:szCs w:val="22"/>
              </w:rPr>
              <w:t>MONITOREO 1</w:t>
            </w:r>
          </w:p>
        </w:tc>
        <w:tc>
          <w:tcPr>
            <w:tcW w:w="1845" w:type="dxa"/>
            <w:tcBorders>
              <w:top w:val="single" w:sz="6" w:space="0" w:color="000000"/>
              <w:left w:val="single" w:sz="6" w:space="0" w:color="CCCCCC"/>
              <w:bottom w:val="single" w:sz="6" w:space="0" w:color="000000"/>
              <w:right w:val="single" w:sz="6" w:space="0" w:color="000000"/>
            </w:tcBorders>
            <w:shd w:val="clear" w:color="auto" w:fill="C9DAF8"/>
            <w:tcMar>
              <w:top w:w="0" w:type="dxa"/>
              <w:left w:w="40" w:type="dxa"/>
              <w:bottom w:w="0" w:type="dxa"/>
              <w:right w:w="40" w:type="dxa"/>
            </w:tcMar>
            <w:vAlign w:val="center"/>
          </w:tcPr>
          <w:p w:rsidR="00816F66" w:rsidRDefault="00A7381B">
            <w:pPr>
              <w:widowControl w:val="0"/>
              <w:spacing w:line="276" w:lineRule="auto"/>
              <w:jc w:val="center"/>
              <w:rPr>
                <w:sz w:val="22"/>
                <w:szCs w:val="22"/>
              </w:rPr>
            </w:pPr>
            <w:r>
              <w:rPr>
                <w:sz w:val="22"/>
                <w:szCs w:val="22"/>
              </w:rPr>
              <w:t>MONITOREO 2</w:t>
            </w:r>
          </w:p>
        </w:tc>
        <w:tc>
          <w:tcPr>
            <w:tcW w:w="2880" w:type="dxa"/>
            <w:tcBorders>
              <w:top w:val="single" w:sz="6" w:space="0" w:color="CCCCCC"/>
              <w:left w:val="single" w:sz="6" w:space="0" w:color="CCCCCC"/>
              <w:bottom w:val="single" w:sz="6" w:space="0" w:color="000000"/>
              <w:right w:val="single" w:sz="6" w:space="0" w:color="000000"/>
            </w:tcBorders>
            <w:shd w:val="clear" w:color="auto" w:fill="C9DAF8"/>
            <w:tcMar>
              <w:top w:w="0" w:type="dxa"/>
              <w:left w:w="40" w:type="dxa"/>
              <w:bottom w:w="0" w:type="dxa"/>
              <w:right w:w="40" w:type="dxa"/>
            </w:tcMar>
            <w:vAlign w:val="center"/>
          </w:tcPr>
          <w:p w:rsidR="00816F66" w:rsidRDefault="00A7381B">
            <w:pPr>
              <w:widowControl w:val="0"/>
              <w:spacing w:line="276" w:lineRule="auto"/>
              <w:jc w:val="center"/>
              <w:rPr>
                <w:sz w:val="22"/>
                <w:szCs w:val="22"/>
              </w:rPr>
            </w:pPr>
            <w:r>
              <w:rPr>
                <w:sz w:val="22"/>
                <w:szCs w:val="22"/>
              </w:rPr>
              <w:t>ENTREGA FINAL</w:t>
            </w:r>
          </w:p>
        </w:tc>
      </w:tr>
      <w:tr w:rsidR="00816F66">
        <w:trPr>
          <w:trHeight w:val="300"/>
        </w:trPr>
        <w:tc>
          <w:tcPr>
            <w:tcW w:w="358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816F66" w:rsidRDefault="00A7381B">
            <w:pPr>
              <w:widowControl w:val="0"/>
              <w:spacing w:line="276" w:lineRule="auto"/>
              <w:jc w:val="center"/>
              <w:rPr>
                <w:sz w:val="22"/>
                <w:szCs w:val="22"/>
              </w:rPr>
            </w:pPr>
            <w:r>
              <w:rPr>
                <w:sz w:val="22"/>
                <w:szCs w:val="22"/>
              </w:rPr>
              <w:t>ADECUACIÓN</w:t>
            </w:r>
          </w:p>
        </w:tc>
        <w:tc>
          <w:tcPr>
            <w:tcW w:w="283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816F66" w:rsidRDefault="00A7381B">
            <w:pPr>
              <w:widowControl w:val="0"/>
              <w:spacing w:line="276" w:lineRule="auto"/>
              <w:jc w:val="center"/>
              <w:rPr>
                <w:sz w:val="22"/>
                <w:szCs w:val="22"/>
              </w:rPr>
            </w:pPr>
            <w:r>
              <w:rPr>
                <w:sz w:val="22"/>
                <w:szCs w:val="22"/>
              </w:rPr>
              <w:t>De propuesta</w:t>
            </w:r>
          </w:p>
        </w:tc>
        <w:tc>
          <w:tcPr>
            <w:tcW w:w="145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816F66" w:rsidRDefault="00A7381B">
            <w:pPr>
              <w:widowControl w:val="0"/>
              <w:spacing w:line="276" w:lineRule="auto"/>
              <w:jc w:val="center"/>
              <w:rPr>
                <w:sz w:val="22"/>
                <w:szCs w:val="22"/>
              </w:rPr>
            </w:pPr>
            <w:r>
              <w:rPr>
                <w:sz w:val="22"/>
                <w:szCs w:val="22"/>
              </w:rPr>
              <w:t>3-sept</w:t>
            </w:r>
          </w:p>
        </w:tc>
        <w:tc>
          <w:tcPr>
            <w:tcW w:w="184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816F66" w:rsidRDefault="00A7381B">
            <w:pPr>
              <w:widowControl w:val="0"/>
              <w:spacing w:line="276" w:lineRule="auto"/>
              <w:jc w:val="center"/>
              <w:rPr>
                <w:sz w:val="22"/>
                <w:szCs w:val="22"/>
              </w:rPr>
            </w:pPr>
            <w:r>
              <w:rPr>
                <w:sz w:val="22"/>
                <w:szCs w:val="22"/>
              </w:rPr>
              <w:t>No</w:t>
            </w:r>
          </w:p>
        </w:tc>
        <w:tc>
          <w:tcPr>
            <w:tcW w:w="2880" w:type="dxa"/>
            <w:vMerge w:val="restart"/>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816F66" w:rsidRDefault="00A7381B">
            <w:pPr>
              <w:widowControl w:val="0"/>
              <w:spacing w:line="276" w:lineRule="auto"/>
              <w:jc w:val="center"/>
              <w:rPr>
                <w:sz w:val="22"/>
                <w:szCs w:val="22"/>
              </w:rPr>
            </w:pPr>
            <w:r>
              <w:rPr>
                <w:sz w:val="22"/>
                <w:szCs w:val="22"/>
              </w:rPr>
              <w:t>LUNES 06 DICIEMBRE (25%)</w:t>
            </w:r>
          </w:p>
          <w:p w:rsidR="00816F66" w:rsidRDefault="00A7381B">
            <w:pPr>
              <w:widowControl w:val="0"/>
              <w:spacing w:line="276" w:lineRule="auto"/>
              <w:jc w:val="center"/>
              <w:rPr>
                <w:sz w:val="22"/>
                <w:szCs w:val="22"/>
              </w:rPr>
            </w:pPr>
            <w:r>
              <w:rPr>
                <w:sz w:val="22"/>
                <w:szCs w:val="22"/>
              </w:rPr>
              <w:t>Incluye informe final del nivel, con los avances logrados en la intervención</w:t>
            </w:r>
          </w:p>
        </w:tc>
      </w:tr>
      <w:tr w:rsidR="00816F66">
        <w:trPr>
          <w:trHeight w:val="300"/>
        </w:trPr>
        <w:tc>
          <w:tcPr>
            <w:tcW w:w="358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816F66" w:rsidRDefault="00A7381B">
            <w:pPr>
              <w:widowControl w:val="0"/>
              <w:spacing w:line="276" w:lineRule="auto"/>
              <w:jc w:val="center"/>
              <w:rPr>
                <w:sz w:val="22"/>
                <w:szCs w:val="22"/>
              </w:rPr>
            </w:pPr>
            <w:r>
              <w:rPr>
                <w:sz w:val="22"/>
                <w:szCs w:val="22"/>
              </w:rPr>
              <w:t>PLANIFICACIONES</w:t>
            </w:r>
          </w:p>
        </w:tc>
        <w:tc>
          <w:tcPr>
            <w:tcW w:w="283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816F66" w:rsidRDefault="00A7381B">
            <w:pPr>
              <w:widowControl w:val="0"/>
              <w:spacing w:line="276" w:lineRule="auto"/>
              <w:jc w:val="center"/>
              <w:rPr>
                <w:sz w:val="22"/>
                <w:szCs w:val="22"/>
              </w:rPr>
            </w:pPr>
            <w:r>
              <w:rPr>
                <w:sz w:val="22"/>
                <w:szCs w:val="22"/>
              </w:rPr>
              <w:t>Diseño</w:t>
            </w:r>
          </w:p>
        </w:tc>
        <w:tc>
          <w:tcPr>
            <w:tcW w:w="1455" w:type="dxa"/>
            <w:vMerge w:val="restart"/>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816F66" w:rsidRDefault="00A7381B">
            <w:pPr>
              <w:widowControl w:val="0"/>
              <w:spacing w:line="276" w:lineRule="auto"/>
              <w:jc w:val="center"/>
              <w:rPr>
                <w:sz w:val="22"/>
                <w:szCs w:val="22"/>
              </w:rPr>
            </w:pPr>
            <w:r>
              <w:rPr>
                <w:sz w:val="22"/>
                <w:szCs w:val="22"/>
              </w:rPr>
              <w:t>SEPTIEMBRE (Formativa)</w:t>
            </w:r>
          </w:p>
        </w:tc>
        <w:tc>
          <w:tcPr>
            <w:tcW w:w="1845" w:type="dxa"/>
            <w:vMerge w:val="restart"/>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816F66" w:rsidRDefault="00A7381B">
            <w:pPr>
              <w:widowControl w:val="0"/>
              <w:spacing w:line="276" w:lineRule="auto"/>
              <w:jc w:val="center"/>
              <w:rPr>
                <w:sz w:val="22"/>
                <w:szCs w:val="22"/>
              </w:rPr>
            </w:pPr>
            <w:r>
              <w:rPr>
                <w:sz w:val="22"/>
                <w:szCs w:val="22"/>
              </w:rPr>
              <w:t>18 OCTUBRE (15%)</w:t>
            </w:r>
          </w:p>
        </w:tc>
        <w:tc>
          <w:tcPr>
            <w:tcW w:w="2880"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816F66" w:rsidRDefault="00816F66">
            <w:pPr>
              <w:widowControl w:val="0"/>
              <w:pBdr>
                <w:top w:val="nil"/>
                <w:left w:val="nil"/>
                <w:bottom w:val="nil"/>
                <w:right w:val="nil"/>
                <w:between w:val="nil"/>
              </w:pBdr>
              <w:spacing w:line="276" w:lineRule="auto"/>
              <w:rPr>
                <w:sz w:val="22"/>
                <w:szCs w:val="22"/>
              </w:rPr>
            </w:pPr>
          </w:p>
        </w:tc>
      </w:tr>
      <w:tr w:rsidR="00816F66">
        <w:trPr>
          <w:trHeight w:val="300"/>
        </w:trPr>
        <w:tc>
          <w:tcPr>
            <w:tcW w:w="358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816F66" w:rsidRDefault="00A7381B">
            <w:pPr>
              <w:widowControl w:val="0"/>
              <w:spacing w:line="276" w:lineRule="auto"/>
              <w:jc w:val="center"/>
              <w:rPr>
                <w:sz w:val="22"/>
                <w:szCs w:val="22"/>
              </w:rPr>
            </w:pPr>
            <w:r>
              <w:rPr>
                <w:sz w:val="22"/>
                <w:szCs w:val="22"/>
              </w:rPr>
              <w:t>EV. APRENDIZAJES (SUMATIVA)</w:t>
            </w:r>
          </w:p>
        </w:tc>
        <w:tc>
          <w:tcPr>
            <w:tcW w:w="283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816F66" w:rsidRDefault="00A7381B">
            <w:pPr>
              <w:widowControl w:val="0"/>
              <w:spacing w:line="276" w:lineRule="auto"/>
              <w:jc w:val="center"/>
              <w:rPr>
                <w:sz w:val="22"/>
                <w:szCs w:val="22"/>
              </w:rPr>
            </w:pPr>
            <w:r>
              <w:rPr>
                <w:sz w:val="22"/>
                <w:szCs w:val="22"/>
              </w:rPr>
              <w:t>Planificaciones</w:t>
            </w:r>
          </w:p>
        </w:tc>
        <w:tc>
          <w:tcPr>
            <w:tcW w:w="1455"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816F66" w:rsidRDefault="00816F66">
            <w:pPr>
              <w:widowControl w:val="0"/>
              <w:pBdr>
                <w:top w:val="nil"/>
                <w:left w:val="nil"/>
                <w:bottom w:val="nil"/>
                <w:right w:val="nil"/>
                <w:between w:val="nil"/>
              </w:pBdr>
              <w:spacing w:line="276" w:lineRule="auto"/>
              <w:rPr>
                <w:sz w:val="22"/>
                <w:szCs w:val="22"/>
              </w:rPr>
            </w:pPr>
          </w:p>
        </w:tc>
        <w:tc>
          <w:tcPr>
            <w:tcW w:w="1845"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816F66" w:rsidRDefault="00816F66">
            <w:pPr>
              <w:widowControl w:val="0"/>
              <w:pBdr>
                <w:top w:val="nil"/>
                <w:left w:val="nil"/>
                <w:bottom w:val="nil"/>
                <w:right w:val="nil"/>
                <w:between w:val="nil"/>
              </w:pBdr>
              <w:spacing w:line="276" w:lineRule="auto"/>
              <w:rPr>
                <w:sz w:val="22"/>
                <w:szCs w:val="22"/>
              </w:rPr>
            </w:pPr>
          </w:p>
        </w:tc>
        <w:tc>
          <w:tcPr>
            <w:tcW w:w="2880"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816F66" w:rsidRDefault="00816F66">
            <w:pPr>
              <w:widowControl w:val="0"/>
              <w:pBdr>
                <w:top w:val="nil"/>
                <w:left w:val="nil"/>
                <w:bottom w:val="nil"/>
                <w:right w:val="nil"/>
                <w:between w:val="nil"/>
              </w:pBdr>
              <w:spacing w:line="276" w:lineRule="auto"/>
              <w:rPr>
                <w:sz w:val="22"/>
                <w:szCs w:val="22"/>
              </w:rPr>
            </w:pPr>
          </w:p>
        </w:tc>
      </w:tr>
      <w:tr w:rsidR="00816F66">
        <w:trPr>
          <w:trHeight w:val="300"/>
        </w:trPr>
        <w:tc>
          <w:tcPr>
            <w:tcW w:w="358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816F66" w:rsidRDefault="00A7381B">
            <w:pPr>
              <w:widowControl w:val="0"/>
              <w:spacing w:line="276" w:lineRule="auto"/>
              <w:jc w:val="center"/>
              <w:rPr>
                <w:sz w:val="22"/>
                <w:szCs w:val="22"/>
              </w:rPr>
            </w:pPr>
            <w:r>
              <w:rPr>
                <w:sz w:val="22"/>
                <w:szCs w:val="22"/>
              </w:rPr>
              <w:t>EV. BIENESTAR Y APRENDIZAJES</w:t>
            </w:r>
          </w:p>
        </w:tc>
        <w:tc>
          <w:tcPr>
            <w:tcW w:w="283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816F66" w:rsidRDefault="00A7381B">
            <w:pPr>
              <w:widowControl w:val="0"/>
              <w:spacing w:line="276" w:lineRule="auto"/>
              <w:jc w:val="center"/>
              <w:rPr>
                <w:sz w:val="22"/>
                <w:szCs w:val="22"/>
              </w:rPr>
            </w:pPr>
            <w:r>
              <w:rPr>
                <w:sz w:val="22"/>
                <w:szCs w:val="22"/>
              </w:rPr>
              <w:t>cumplimiento de proyección</w:t>
            </w:r>
          </w:p>
        </w:tc>
        <w:tc>
          <w:tcPr>
            <w:tcW w:w="1455"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816F66" w:rsidRDefault="00816F66">
            <w:pPr>
              <w:widowControl w:val="0"/>
              <w:pBdr>
                <w:top w:val="nil"/>
                <w:left w:val="nil"/>
                <w:bottom w:val="nil"/>
                <w:right w:val="nil"/>
                <w:between w:val="nil"/>
              </w:pBdr>
              <w:spacing w:line="276" w:lineRule="auto"/>
              <w:rPr>
                <w:sz w:val="22"/>
                <w:szCs w:val="22"/>
              </w:rPr>
            </w:pPr>
          </w:p>
        </w:tc>
        <w:tc>
          <w:tcPr>
            <w:tcW w:w="1845"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816F66" w:rsidRDefault="00816F66">
            <w:pPr>
              <w:widowControl w:val="0"/>
              <w:pBdr>
                <w:top w:val="nil"/>
                <w:left w:val="nil"/>
                <w:bottom w:val="nil"/>
                <w:right w:val="nil"/>
                <w:between w:val="nil"/>
              </w:pBdr>
              <w:spacing w:line="276" w:lineRule="auto"/>
              <w:rPr>
                <w:sz w:val="22"/>
                <w:szCs w:val="22"/>
              </w:rPr>
            </w:pPr>
          </w:p>
        </w:tc>
        <w:tc>
          <w:tcPr>
            <w:tcW w:w="2880"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816F66" w:rsidRDefault="00816F66">
            <w:pPr>
              <w:widowControl w:val="0"/>
              <w:pBdr>
                <w:top w:val="nil"/>
                <w:left w:val="nil"/>
                <w:bottom w:val="nil"/>
                <w:right w:val="nil"/>
                <w:between w:val="nil"/>
              </w:pBdr>
              <w:spacing w:line="276" w:lineRule="auto"/>
              <w:rPr>
                <w:sz w:val="22"/>
                <w:szCs w:val="22"/>
              </w:rPr>
            </w:pPr>
          </w:p>
        </w:tc>
      </w:tr>
      <w:tr w:rsidR="00816F66">
        <w:trPr>
          <w:trHeight w:val="300"/>
        </w:trPr>
        <w:tc>
          <w:tcPr>
            <w:tcW w:w="358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816F66" w:rsidRDefault="00A7381B">
            <w:pPr>
              <w:widowControl w:val="0"/>
              <w:spacing w:line="276" w:lineRule="auto"/>
              <w:jc w:val="center"/>
              <w:rPr>
                <w:sz w:val="22"/>
                <w:szCs w:val="22"/>
              </w:rPr>
            </w:pPr>
            <w:r>
              <w:rPr>
                <w:sz w:val="22"/>
                <w:szCs w:val="22"/>
              </w:rPr>
              <w:t>EV. TRABAJO CON FAMILIA</w:t>
            </w:r>
          </w:p>
        </w:tc>
        <w:tc>
          <w:tcPr>
            <w:tcW w:w="283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816F66" w:rsidRDefault="00A7381B">
            <w:pPr>
              <w:widowControl w:val="0"/>
              <w:spacing w:line="276" w:lineRule="auto"/>
              <w:jc w:val="center"/>
              <w:rPr>
                <w:sz w:val="22"/>
                <w:szCs w:val="22"/>
              </w:rPr>
            </w:pPr>
            <w:r>
              <w:rPr>
                <w:sz w:val="22"/>
                <w:szCs w:val="22"/>
              </w:rPr>
              <w:t>cumplimiento de proyección</w:t>
            </w:r>
          </w:p>
        </w:tc>
        <w:tc>
          <w:tcPr>
            <w:tcW w:w="1455"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816F66" w:rsidRDefault="00816F66">
            <w:pPr>
              <w:widowControl w:val="0"/>
              <w:pBdr>
                <w:top w:val="nil"/>
                <w:left w:val="nil"/>
                <w:bottom w:val="nil"/>
                <w:right w:val="nil"/>
                <w:between w:val="nil"/>
              </w:pBdr>
              <w:spacing w:line="276" w:lineRule="auto"/>
              <w:rPr>
                <w:sz w:val="22"/>
                <w:szCs w:val="22"/>
              </w:rPr>
            </w:pPr>
          </w:p>
        </w:tc>
        <w:tc>
          <w:tcPr>
            <w:tcW w:w="1845"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816F66" w:rsidRDefault="00816F66">
            <w:pPr>
              <w:widowControl w:val="0"/>
              <w:pBdr>
                <w:top w:val="nil"/>
                <w:left w:val="nil"/>
                <w:bottom w:val="nil"/>
                <w:right w:val="nil"/>
                <w:between w:val="nil"/>
              </w:pBdr>
              <w:spacing w:line="276" w:lineRule="auto"/>
              <w:rPr>
                <w:sz w:val="22"/>
                <w:szCs w:val="22"/>
              </w:rPr>
            </w:pPr>
          </w:p>
        </w:tc>
        <w:tc>
          <w:tcPr>
            <w:tcW w:w="2880"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816F66" w:rsidRDefault="00816F66">
            <w:pPr>
              <w:widowControl w:val="0"/>
              <w:pBdr>
                <w:top w:val="nil"/>
                <w:left w:val="nil"/>
                <w:bottom w:val="nil"/>
                <w:right w:val="nil"/>
                <w:between w:val="nil"/>
              </w:pBdr>
              <w:spacing w:line="276" w:lineRule="auto"/>
              <w:rPr>
                <w:sz w:val="22"/>
                <w:szCs w:val="22"/>
              </w:rPr>
            </w:pPr>
          </w:p>
        </w:tc>
      </w:tr>
      <w:tr w:rsidR="00816F66">
        <w:trPr>
          <w:trHeight w:val="300"/>
        </w:trPr>
        <w:tc>
          <w:tcPr>
            <w:tcW w:w="358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816F66" w:rsidRDefault="00A7381B">
            <w:pPr>
              <w:widowControl w:val="0"/>
              <w:spacing w:line="276" w:lineRule="auto"/>
              <w:jc w:val="center"/>
              <w:rPr>
                <w:sz w:val="22"/>
                <w:szCs w:val="22"/>
              </w:rPr>
            </w:pPr>
            <w:r>
              <w:rPr>
                <w:sz w:val="22"/>
                <w:szCs w:val="22"/>
              </w:rPr>
              <w:t>EV. TRABAJO EQUIPO PEDAGÓGICO</w:t>
            </w:r>
          </w:p>
        </w:tc>
        <w:tc>
          <w:tcPr>
            <w:tcW w:w="283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816F66" w:rsidRDefault="00A7381B">
            <w:pPr>
              <w:widowControl w:val="0"/>
              <w:spacing w:line="276" w:lineRule="auto"/>
              <w:jc w:val="center"/>
              <w:rPr>
                <w:sz w:val="22"/>
                <w:szCs w:val="22"/>
              </w:rPr>
            </w:pPr>
            <w:r>
              <w:rPr>
                <w:sz w:val="22"/>
                <w:szCs w:val="22"/>
              </w:rPr>
              <w:t>cumplimiento de proyección</w:t>
            </w:r>
          </w:p>
        </w:tc>
        <w:tc>
          <w:tcPr>
            <w:tcW w:w="1455"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816F66" w:rsidRDefault="00816F66">
            <w:pPr>
              <w:widowControl w:val="0"/>
              <w:pBdr>
                <w:top w:val="nil"/>
                <w:left w:val="nil"/>
                <w:bottom w:val="nil"/>
                <w:right w:val="nil"/>
                <w:between w:val="nil"/>
              </w:pBdr>
              <w:spacing w:line="276" w:lineRule="auto"/>
              <w:rPr>
                <w:sz w:val="22"/>
                <w:szCs w:val="22"/>
              </w:rPr>
            </w:pPr>
          </w:p>
        </w:tc>
        <w:tc>
          <w:tcPr>
            <w:tcW w:w="1845"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816F66" w:rsidRDefault="00816F66">
            <w:pPr>
              <w:widowControl w:val="0"/>
              <w:pBdr>
                <w:top w:val="nil"/>
                <w:left w:val="nil"/>
                <w:bottom w:val="nil"/>
                <w:right w:val="nil"/>
                <w:between w:val="nil"/>
              </w:pBdr>
              <w:spacing w:line="276" w:lineRule="auto"/>
              <w:rPr>
                <w:sz w:val="22"/>
                <w:szCs w:val="22"/>
              </w:rPr>
            </w:pPr>
          </w:p>
        </w:tc>
        <w:tc>
          <w:tcPr>
            <w:tcW w:w="2880"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816F66" w:rsidRDefault="00816F66">
            <w:pPr>
              <w:widowControl w:val="0"/>
              <w:pBdr>
                <w:top w:val="nil"/>
                <w:left w:val="nil"/>
                <w:bottom w:val="nil"/>
                <w:right w:val="nil"/>
                <w:between w:val="nil"/>
              </w:pBdr>
              <w:spacing w:line="276" w:lineRule="auto"/>
              <w:rPr>
                <w:sz w:val="22"/>
                <w:szCs w:val="22"/>
              </w:rPr>
            </w:pPr>
          </w:p>
        </w:tc>
      </w:tr>
      <w:tr w:rsidR="00816F66">
        <w:trPr>
          <w:trHeight w:val="300"/>
        </w:trPr>
        <w:tc>
          <w:tcPr>
            <w:tcW w:w="358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816F66" w:rsidRDefault="00A7381B">
            <w:pPr>
              <w:widowControl w:val="0"/>
              <w:spacing w:line="276" w:lineRule="auto"/>
              <w:jc w:val="center"/>
              <w:rPr>
                <w:sz w:val="22"/>
                <w:szCs w:val="22"/>
              </w:rPr>
            </w:pPr>
            <w:r>
              <w:rPr>
                <w:sz w:val="22"/>
                <w:szCs w:val="22"/>
              </w:rPr>
              <w:t>ANÁLISIS Y REFLEXIÓN</w:t>
            </w:r>
          </w:p>
        </w:tc>
        <w:tc>
          <w:tcPr>
            <w:tcW w:w="283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816F66" w:rsidRDefault="00A7381B">
            <w:pPr>
              <w:widowControl w:val="0"/>
              <w:spacing w:line="276" w:lineRule="auto"/>
              <w:jc w:val="center"/>
              <w:rPr>
                <w:sz w:val="16"/>
                <w:szCs w:val="16"/>
              </w:rPr>
            </w:pPr>
            <w:r>
              <w:rPr>
                <w:sz w:val="22"/>
                <w:szCs w:val="22"/>
              </w:rPr>
              <w:t xml:space="preserve">Del proceso y resultados </w:t>
            </w:r>
            <w:r>
              <w:rPr>
                <w:sz w:val="16"/>
                <w:szCs w:val="16"/>
              </w:rPr>
              <w:t>(¿Cuál es el aporte al CE?¿</w:t>
            </w:r>
            <w:proofErr w:type="spellStart"/>
            <w:r>
              <w:rPr>
                <w:sz w:val="16"/>
                <w:szCs w:val="16"/>
              </w:rPr>
              <w:t>Aa</w:t>
            </w:r>
            <w:proofErr w:type="spellEnd"/>
            <w:r>
              <w:rPr>
                <w:sz w:val="16"/>
                <w:szCs w:val="16"/>
              </w:rPr>
              <w:t xml:space="preserve"> desarrollo de su identidad profesional?)</w:t>
            </w:r>
          </w:p>
        </w:tc>
        <w:tc>
          <w:tcPr>
            <w:tcW w:w="1455"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816F66" w:rsidRDefault="00816F66">
            <w:pPr>
              <w:widowControl w:val="0"/>
              <w:pBdr>
                <w:top w:val="nil"/>
                <w:left w:val="nil"/>
                <w:bottom w:val="nil"/>
                <w:right w:val="nil"/>
                <w:between w:val="nil"/>
              </w:pBdr>
              <w:spacing w:line="276" w:lineRule="auto"/>
              <w:rPr>
                <w:sz w:val="16"/>
                <w:szCs w:val="16"/>
              </w:rPr>
            </w:pPr>
          </w:p>
        </w:tc>
        <w:tc>
          <w:tcPr>
            <w:tcW w:w="1845"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816F66" w:rsidRDefault="00816F66">
            <w:pPr>
              <w:widowControl w:val="0"/>
              <w:pBdr>
                <w:top w:val="nil"/>
                <w:left w:val="nil"/>
                <w:bottom w:val="nil"/>
                <w:right w:val="nil"/>
                <w:between w:val="nil"/>
              </w:pBdr>
              <w:spacing w:line="276" w:lineRule="auto"/>
              <w:rPr>
                <w:sz w:val="16"/>
                <w:szCs w:val="16"/>
              </w:rPr>
            </w:pPr>
          </w:p>
        </w:tc>
        <w:tc>
          <w:tcPr>
            <w:tcW w:w="2880"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816F66" w:rsidRDefault="00816F66">
            <w:pPr>
              <w:widowControl w:val="0"/>
              <w:pBdr>
                <w:top w:val="nil"/>
                <w:left w:val="nil"/>
                <w:bottom w:val="nil"/>
                <w:right w:val="nil"/>
                <w:between w:val="nil"/>
              </w:pBdr>
              <w:spacing w:line="276" w:lineRule="auto"/>
              <w:rPr>
                <w:sz w:val="16"/>
                <w:szCs w:val="16"/>
              </w:rPr>
            </w:pPr>
          </w:p>
        </w:tc>
      </w:tr>
    </w:tbl>
    <w:p w:rsidR="00816F66" w:rsidRDefault="00816F66">
      <w:pPr>
        <w:rPr>
          <w:sz w:val="22"/>
          <w:szCs w:val="22"/>
        </w:rPr>
      </w:pPr>
    </w:p>
    <w:p w:rsidR="00816F66" w:rsidRDefault="00816F66">
      <w:pPr>
        <w:rPr>
          <w:sz w:val="22"/>
          <w:szCs w:val="22"/>
        </w:rPr>
      </w:pPr>
    </w:p>
    <w:p w:rsidR="00816F66" w:rsidRDefault="00816F66">
      <w:pPr>
        <w:rPr>
          <w:sz w:val="22"/>
          <w:szCs w:val="22"/>
        </w:rPr>
      </w:pPr>
    </w:p>
    <w:tbl>
      <w:tblPr>
        <w:tblStyle w:val="af3"/>
        <w:tblW w:w="7365" w:type="dxa"/>
        <w:tblInd w:w="-60" w:type="dxa"/>
        <w:tblBorders>
          <w:top w:val="nil"/>
          <w:left w:val="nil"/>
          <w:bottom w:val="nil"/>
          <w:right w:val="nil"/>
          <w:insideH w:val="nil"/>
          <w:insideV w:val="nil"/>
        </w:tblBorders>
        <w:tblLayout w:type="fixed"/>
        <w:tblLook w:val="0600" w:firstRow="0" w:lastRow="0" w:firstColumn="0" w:lastColumn="0" w:noHBand="1" w:noVBand="1"/>
      </w:tblPr>
      <w:tblGrid>
        <w:gridCol w:w="4110"/>
        <w:gridCol w:w="3255"/>
      </w:tblGrid>
      <w:tr w:rsidR="00816F66">
        <w:trPr>
          <w:trHeight w:val="300"/>
        </w:trPr>
        <w:tc>
          <w:tcPr>
            <w:tcW w:w="4110" w:type="dxa"/>
            <w:tcBorders>
              <w:top w:val="single" w:sz="6" w:space="0" w:color="000000"/>
              <w:left w:val="single" w:sz="6" w:space="0" w:color="000000"/>
              <w:bottom w:val="single" w:sz="6" w:space="0" w:color="000000"/>
              <w:right w:val="single" w:sz="6" w:space="0" w:color="000000"/>
            </w:tcBorders>
            <w:shd w:val="clear" w:color="auto" w:fill="C9DAF8"/>
            <w:tcMar>
              <w:top w:w="0" w:type="dxa"/>
              <w:left w:w="40" w:type="dxa"/>
              <w:bottom w:w="0" w:type="dxa"/>
              <w:right w:w="40" w:type="dxa"/>
            </w:tcMar>
            <w:vAlign w:val="center"/>
          </w:tcPr>
          <w:p w:rsidR="00816F66" w:rsidRDefault="00A7381B">
            <w:pPr>
              <w:widowControl w:val="0"/>
              <w:spacing w:line="276" w:lineRule="auto"/>
              <w:jc w:val="center"/>
              <w:rPr>
                <w:sz w:val="20"/>
                <w:szCs w:val="20"/>
              </w:rPr>
            </w:pPr>
            <w:r>
              <w:rPr>
                <w:sz w:val="20"/>
                <w:szCs w:val="20"/>
              </w:rPr>
              <w:t>SUPERVISIONES</w:t>
            </w:r>
          </w:p>
        </w:tc>
        <w:tc>
          <w:tcPr>
            <w:tcW w:w="3255" w:type="dxa"/>
            <w:tcBorders>
              <w:top w:val="single" w:sz="6" w:space="0" w:color="000000"/>
              <w:left w:val="single" w:sz="6" w:space="0" w:color="CCCCCC"/>
              <w:bottom w:val="single" w:sz="6" w:space="0" w:color="000000"/>
              <w:right w:val="single" w:sz="6" w:space="0" w:color="000000"/>
            </w:tcBorders>
            <w:shd w:val="clear" w:color="auto" w:fill="C9DAF8"/>
            <w:tcMar>
              <w:top w:w="0" w:type="dxa"/>
              <w:left w:w="40" w:type="dxa"/>
              <w:bottom w:w="0" w:type="dxa"/>
              <w:right w:w="40" w:type="dxa"/>
            </w:tcMar>
            <w:vAlign w:val="center"/>
          </w:tcPr>
          <w:p w:rsidR="00816F66" w:rsidRDefault="00A7381B">
            <w:pPr>
              <w:widowControl w:val="0"/>
              <w:spacing w:line="276" w:lineRule="auto"/>
              <w:jc w:val="center"/>
              <w:rPr>
                <w:sz w:val="20"/>
                <w:szCs w:val="20"/>
              </w:rPr>
            </w:pPr>
            <w:r>
              <w:rPr>
                <w:sz w:val="20"/>
                <w:szCs w:val="20"/>
              </w:rPr>
              <w:t>RETROALIMENTACIÓN (SIN TALLER)</w:t>
            </w:r>
          </w:p>
        </w:tc>
      </w:tr>
      <w:tr w:rsidR="00816F66">
        <w:trPr>
          <w:trHeight w:val="300"/>
        </w:trPr>
        <w:tc>
          <w:tcPr>
            <w:tcW w:w="411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816F66" w:rsidRDefault="00A7381B">
            <w:pPr>
              <w:widowControl w:val="0"/>
              <w:spacing w:line="276" w:lineRule="auto"/>
              <w:jc w:val="center"/>
              <w:rPr>
                <w:sz w:val="18"/>
                <w:szCs w:val="18"/>
              </w:rPr>
            </w:pPr>
            <w:r>
              <w:rPr>
                <w:rFonts w:ascii="Arial" w:eastAsia="Arial" w:hAnsi="Arial" w:cs="Arial"/>
                <w:sz w:val="18"/>
                <w:szCs w:val="18"/>
              </w:rPr>
              <w:t>SEMANA 5/7: DEL 20 SEPT AL 07 OCTUBRE</w:t>
            </w:r>
          </w:p>
        </w:tc>
        <w:tc>
          <w:tcPr>
            <w:tcW w:w="325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816F66" w:rsidRDefault="00A7381B">
            <w:pPr>
              <w:widowControl w:val="0"/>
              <w:spacing w:line="276" w:lineRule="auto"/>
              <w:jc w:val="center"/>
              <w:rPr>
                <w:sz w:val="20"/>
                <w:szCs w:val="20"/>
              </w:rPr>
            </w:pPr>
            <w:r>
              <w:rPr>
                <w:sz w:val="20"/>
                <w:szCs w:val="20"/>
              </w:rPr>
              <w:t>SEMANA 5-7</w:t>
            </w:r>
          </w:p>
        </w:tc>
      </w:tr>
      <w:tr w:rsidR="00816F66">
        <w:trPr>
          <w:trHeight w:val="315"/>
        </w:trPr>
        <w:tc>
          <w:tcPr>
            <w:tcW w:w="411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816F66" w:rsidRDefault="00A7381B">
            <w:pPr>
              <w:widowControl w:val="0"/>
              <w:spacing w:line="276" w:lineRule="auto"/>
              <w:jc w:val="center"/>
              <w:rPr>
                <w:rFonts w:ascii="Arial" w:eastAsia="Arial" w:hAnsi="Arial" w:cs="Arial"/>
                <w:sz w:val="18"/>
                <w:szCs w:val="18"/>
              </w:rPr>
            </w:pPr>
            <w:r>
              <w:rPr>
                <w:rFonts w:ascii="Arial" w:eastAsia="Arial" w:hAnsi="Arial" w:cs="Arial"/>
                <w:sz w:val="18"/>
                <w:szCs w:val="18"/>
              </w:rPr>
              <w:t xml:space="preserve">SEMANA 10/12: 02 al 04 NOVIEMBRE </w:t>
            </w:r>
          </w:p>
          <w:p w:rsidR="00816F66" w:rsidRDefault="00A7381B">
            <w:pPr>
              <w:widowControl w:val="0"/>
              <w:spacing w:line="276" w:lineRule="auto"/>
              <w:jc w:val="center"/>
              <w:rPr>
                <w:sz w:val="18"/>
                <w:szCs w:val="18"/>
              </w:rPr>
            </w:pPr>
            <w:r>
              <w:rPr>
                <w:rFonts w:ascii="Arial" w:eastAsia="Arial" w:hAnsi="Arial" w:cs="Arial"/>
                <w:sz w:val="18"/>
                <w:szCs w:val="18"/>
              </w:rPr>
              <w:t>15 al 18 NOVIEMBRE</w:t>
            </w:r>
          </w:p>
        </w:tc>
        <w:tc>
          <w:tcPr>
            <w:tcW w:w="325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816F66" w:rsidRDefault="00A7381B">
            <w:pPr>
              <w:widowControl w:val="0"/>
              <w:spacing w:line="276" w:lineRule="auto"/>
              <w:jc w:val="center"/>
              <w:rPr>
                <w:sz w:val="20"/>
                <w:szCs w:val="20"/>
              </w:rPr>
            </w:pPr>
            <w:r>
              <w:rPr>
                <w:sz w:val="20"/>
                <w:szCs w:val="20"/>
              </w:rPr>
              <w:t>SEMANA 10 - 12</w:t>
            </w:r>
          </w:p>
        </w:tc>
      </w:tr>
    </w:tbl>
    <w:p w:rsidR="00816F66" w:rsidRDefault="00816F66">
      <w:pPr>
        <w:rPr>
          <w:sz w:val="22"/>
          <w:szCs w:val="22"/>
        </w:rPr>
      </w:pPr>
    </w:p>
    <w:p w:rsidR="00816F66" w:rsidRDefault="00816F66">
      <w:pPr>
        <w:rPr>
          <w:sz w:val="22"/>
          <w:szCs w:val="22"/>
        </w:rPr>
      </w:pPr>
    </w:p>
    <w:p w:rsidR="00816F66" w:rsidRDefault="00816F66">
      <w:pPr>
        <w:rPr>
          <w:sz w:val="22"/>
          <w:szCs w:val="22"/>
        </w:rPr>
      </w:pPr>
    </w:p>
    <w:p w:rsidR="00816F66" w:rsidRDefault="00816F66">
      <w:pPr>
        <w:rPr>
          <w:sz w:val="22"/>
          <w:szCs w:val="22"/>
        </w:rPr>
      </w:pPr>
    </w:p>
    <w:sectPr w:rsidR="00816F66">
      <w:headerReference w:type="even" r:id="rId8"/>
      <w:headerReference w:type="default" r:id="rId9"/>
      <w:footerReference w:type="even" r:id="rId10"/>
      <w:footerReference w:type="default" r:id="rId11"/>
      <w:pgSz w:w="15840" w:h="12240" w:orient="landscape"/>
      <w:pgMar w:top="1701" w:right="894" w:bottom="1701" w:left="155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00000" w:rsidRDefault="00A7381B">
      <w:r>
        <w:separator/>
      </w:r>
    </w:p>
  </w:endnote>
  <w:endnote w:type="continuationSeparator" w:id="0">
    <w:p w:rsidR="00000000" w:rsidRDefault="00A738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panose1 w:val="020B0502040504020204"/>
    <w:charset w:val="00"/>
    <w:family w:val="swiss"/>
    <w:pitch w:val="variable"/>
    <w:sig w:usb0="00000003" w:usb1="0200E0A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16F66" w:rsidRDefault="00A7381B">
    <w:pPr>
      <w:pBdr>
        <w:top w:val="nil"/>
        <w:left w:val="nil"/>
        <w:bottom w:val="nil"/>
        <w:right w:val="nil"/>
        <w:between w:val="nil"/>
      </w:pBdr>
      <w:tabs>
        <w:tab w:val="center" w:pos="4419"/>
        <w:tab w:val="right" w:pos="8838"/>
      </w:tabs>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rsidR="00816F66" w:rsidRDefault="00816F66">
    <w:pPr>
      <w:pBdr>
        <w:top w:val="nil"/>
        <w:left w:val="nil"/>
        <w:bottom w:val="nil"/>
        <w:right w:val="nil"/>
        <w:between w:val="nil"/>
      </w:pBdr>
      <w:tabs>
        <w:tab w:val="center" w:pos="4419"/>
        <w:tab w:val="right" w:pos="8838"/>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16F66" w:rsidRDefault="00A7381B">
    <w:pPr>
      <w:pBdr>
        <w:top w:val="nil"/>
        <w:left w:val="nil"/>
        <w:bottom w:val="nil"/>
        <w:right w:val="nil"/>
        <w:between w:val="nil"/>
      </w:pBdr>
      <w:tabs>
        <w:tab w:val="center" w:pos="4419"/>
        <w:tab w:val="right" w:pos="8838"/>
      </w:tabs>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rsidR="00816F66" w:rsidRDefault="00A7381B">
    <w:pPr>
      <w:pBdr>
        <w:top w:val="nil"/>
        <w:left w:val="nil"/>
        <w:bottom w:val="nil"/>
        <w:right w:val="nil"/>
        <w:between w:val="nil"/>
      </w:pBdr>
      <w:tabs>
        <w:tab w:val="center" w:pos="4419"/>
        <w:tab w:val="right" w:pos="8838"/>
      </w:tabs>
      <w:ind w:right="360"/>
      <w:rPr>
        <w:color w:val="000000"/>
      </w:rPr>
    </w:pPr>
    <w:r>
      <w:t>El desarrollo de las unidades responde a la realidad de cada contexto (CE) y se va revisando y desarrollando paralelamente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00000" w:rsidRDefault="00A7381B">
      <w:r>
        <w:separator/>
      </w:r>
    </w:p>
  </w:footnote>
  <w:footnote w:type="continuationSeparator" w:id="0">
    <w:p w:rsidR="00000000" w:rsidRDefault="00A7381B">
      <w:r>
        <w:continuationSeparator/>
      </w:r>
    </w:p>
  </w:footnote>
  <w:footnote w:id="1">
    <w:p w:rsidR="00816F66" w:rsidRDefault="00A7381B">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Las horas de práctica en el establecimiento corresponden a 2</w:t>
      </w:r>
      <w:r>
        <w:rPr>
          <w:sz w:val="20"/>
          <w:szCs w:val="20"/>
        </w:rPr>
        <w:t>6</w:t>
      </w:r>
      <w:r>
        <w:rPr>
          <w:color w:val="000000"/>
          <w:sz w:val="20"/>
          <w:szCs w:val="20"/>
        </w:rPr>
        <w:t>0 horas total, distribuidas en 1</w:t>
      </w:r>
      <w:r>
        <w:rPr>
          <w:sz w:val="20"/>
          <w:szCs w:val="20"/>
        </w:rPr>
        <w:t>3</w:t>
      </w:r>
      <w:r>
        <w:rPr>
          <w:color w:val="000000"/>
          <w:sz w:val="20"/>
          <w:szCs w:val="20"/>
        </w:rPr>
        <w:t xml:space="preserve"> semanas de 5 horas, 4 días a la semana.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16F66" w:rsidRDefault="00A7381B">
    <w:pPr>
      <w:pBdr>
        <w:top w:val="nil"/>
        <w:left w:val="nil"/>
        <w:bottom w:val="nil"/>
        <w:right w:val="nil"/>
        <w:between w:val="nil"/>
      </w:pBdr>
      <w:tabs>
        <w:tab w:val="center" w:pos="4419"/>
        <w:tab w:val="right" w:pos="8838"/>
      </w:tabs>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rsidR="00816F66" w:rsidRDefault="00816F66">
    <w:pPr>
      <w:pBdr>
        <w:top w:val="nil"/>
        <w:left w:val="nil"/>
        <w:bottom w:val="nil"/>
        <w:right w:val="nil"/>
        <w:between w:val="nil"/>
      </w:pBdr>
      <w:tabs>
        <w:tab w:val="center" w:pos="4419"/>
        <w:tab w:val="right" w:pos="8838"/>
      </w:tabs>
      <w:ind w:right="36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16F66" w:rsidRDefault="00A7381B">
    <w:pPr>
      <w:pBdr>
        <w:top w:val="nil"/>
        <w:left w:val="nil"/>
        <w:bottom w:val="nil"/>
        <w:right w:val="nil"/>
        <w:between w:val="nil"/>
      </w:pBdr>
      <w:tabs>
        <w:tab w:val="center" w:pos="4419"/>
        <w:tab w:val="right" w:pos="8838"/>
      </w:tabs>
      <w:ind w:right="360"/>
      <w:rPr>
        <w:color w:val="000000"/>
      </w:rPr>
    </w:pPr>
    <w:r>
      <w:rPr>
        <w:noProof/>
      </w:rPr>
      <w:drawing>
        <wp:anchor distT="0" distB="0" distL="114300" distR="114300" simplePos="0" relativeHeight="251658240" behindDoc="0" locked="0" layoutInCell="1" hidden="0" allowOverlap="1">
          <wp:simplePos x="0" y="0"/>
          <wp:positionH relativeFrom="column">
            <wp:posOffset>-577117</wp:posOffset>
          </wp:positionH>
          <wp:positionV relativeFrom="paragraph">
            <wp:posOffset>-194233</wp:posOffset>
          </wp:positionV>
          <wp:extent cx="1980565" cy="479425"/>
          <wp:effectExtent l="0" t="0" r="0" b="0"/>
          <wp:wrapNone/>
          <wp:docPr id="1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980565" cy="47942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85F28"/>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62F0297"/>
    <w:multiLevelType w:val="multilevel"/>
    <w:tmpl w:val="FFFFFFFF"/>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509B03D3"/>
    <w:multiLevelType w:val="multilevel"/>
    <w:tmpl w:val="FFFFFFFF"/>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7DB4613"/>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7C5115CD"/>
    <w:multiLevelType w:val="multilevel"/>
    <w:tmpl w:val="FFFFFFFF"/>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proofState w:spelling="clean"/>
  <w:revisionView w:inkAnnotation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6F66"/>
    <w:rsid w:val="00816F66"/>
    <w:rsid w:val="00A7381B"/>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decimalSymbol w:val="."/>
  <w:listSeparator w:val=","/>
  <w15:docId w15:val="{62E26595-1B61-094C-B380-ADB74E14F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s-419"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5E35"/>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Subttulo">
    <w:name w:val="Subtitle"/>
    <w:basedOn w:val="Normal"/>
    <w:next w:val="Normal"/>
    <w:uiPriority w:val="11"/>
    <w:qFormat/>
    <w:pPr>
      <w:jc w:val="center"/>
    </w:pPr>
    <w:rPr>
      <w:rFonts w:ascii="Times New Roman" w:eastAsia="Times New Roman" w:hAnsi="Times New Roman" w:cs="Times New Roman"/>
      <w:u w:val="single"/>
    </w:rPr>
  </w:style>
  <w:style w:type="table" w:customStyle="1" w:styleId="a">
    <w:basedOn w:val="TableNormal1"/>
    <w:tblPr>
      <w:tblStyleRowBandSize w:val="1"/>
      <w:tblStyleColBandSize w:val="1"/>
      <w:tblCellMar>
        <w:left w:w="115" w:type="dxa"/>
        <w:right w:w="115" w:type="dxa"/>
      </w:tblCellMar>
    </w:tblPr>
  </w:style>
  <w:style w:type="table" w:customStyle="1" w:styleId="a0">
    <w:basedOn w:val="TableNormal1"/>
    <w:tblPr>
      <w:tblStyleRowBandSize w:val="1"/>
      <w:tblStyleColBandSize w:val="1"/>
      <w:tblCellMar>
        <w:left w:w="115" w:type="dxa"/>
        <w:right w:w="115" w:type="dxa"/>
      </w:tblCellMar>
    </w:tblPr>
  </w:style>
  <w:style w:type="table" w:customStyle="1" w:styleId="a1">
    <w:basedOn w:val="TableNormal1"/>
    <w:tblPr>
      <w:tblStyleRowBandSize w:val="1"/>
      <w:tblStyleColBandSize w:val="1"/>
      <w:tblCellMar>
        <w:left w:w="115" w:type="dxa"/>
        <w:right w:w="115" w:type="dxa"/>
      </w:tblCellMar>
    </w:tblPr>
  </w:style>
  <w:style w:type="table" w:customStyle="1" w:styleId="a2">
    <w:basedOn w:val="TableNormal1"/>
    <w:tblPr>
      <w:tblStyleRowBandSize w:val="1"/>
      <w:tblStyleColBandSize w:val="1"/>
      <w:tblCellMar>
        <w:left w:w="115" w:type="dxa"/>
        <w:right w:w="115" w:type="dxa"/>
      </w:tblCellMar>
    </w:tblPr>
  </w:style>
  <w:style w:type="table" w:customStyle="1" w:styleId="a3">
    <w:basedOn w:val="TableNormal1"/>
    <w:tblPr>
      <w:tblStyleRowBandSize w:val="1"/>
      <w:tblStyleColBandSize w:val="1"/>
      <w:tblCellMar>
        <w:left w:w="115" w:type="dxa"/>
        <w:right w:w="115" w:type="dxa"/>
      </w:tblCellMar>
    </w:tblPr>
  </w:style>
  <w:style w:type="paragraph" w:customStyle="1" w:styleId="Default">
    <w:name w:val="Default"/>
    <w:rsid w:val="00442ADC"/>
    <w:pPr>
      <w:autoSpaceDE w:val="0"/>
      <w:autoSpaceDN w:val="0"/>
      <w:adjustRightInd w:val="0"/>
    </w:pPr>
    <w:rPr>
      <w:color w:val="000000"/>
      <w:lang w:val="es-CL"/>
    </w:rPr>
  </w:style>
  <w:style w:type="paragraph" w:styleId="Textonotapie">
    <w:name w:val="footnote text"/>
    <w:basedOn w:val="Normal"/>
    <w:link w:val="TextonotapieCar"/>
    <w:uiPriority w:val="99"/>
    <w:semiHidden/>
    <w:unhideWhenUsed/>
    <w:rsid w:val="00442ADC"/>
    <w:rPr>
      <w:sz w:val="20"/>
      <w:szCs w:val="20"/>
      <w:lang w:val="es-CL"/>
    </w:rPr>
  </w:style>
  <w:style w:type="character" w:customStyle="1" w:styleId="TextonotapieCar">
    <w:name w:val="Texto nota pie Car"/>
    <w:basedOn w:val="Fuentedeprrafopredeter"/>
    <w:link w:val="Textonotapie"/>
    <w:uiPriority w:val="99"/>
    <w:semiHidden/>
    <w:rsid w:val="00442ADC"/>
    <w:rPr>
      <w:sz w:val="20"/>
      <w:szCs w:val="20"/>
      <w:lang w:val="es-CL" w:eastAsia="es-CL"/>
    </w:rPr>
  </w:style>
  <w:style w:type="character" w:styleId="Refdenotaalpie">
    <w:name w:val="footnote reference"/>
    <w:basedOn w:val="Fuentedeprrafopredeter"/>
    <w:uiPriority w:val="99"/>
    <w:semiHidden/>
    <w:unhideWhenUsed/>
    <w:rsid w:val="00442ADC"/>
    <w:rPr>
      <w:vertAlign w:val="superscript"/>
    </w:rPr>
  </w:style>
  <w:style w:type="paragraph" w:styleId="Prrafodelista">
    <w:name w:val="List Paragraph"/>
    <w:basedOn w:val="Normal"/>
    <w:uiPriority w:val="34"/>
    <w:qFormat/>
    <w:rsid w:val="00CB4803"/>
    <w:pPr>
      <w:ind w:left="720"/>
      <w:contextualSpacing/>
    </w:pPr>
  </w:style>
  <w:style w:type="character" w:styleId="Refdecomentario">
    <w:name w:val="annotation reference"/>
    <w:basedOn w:val="Fuentedeprrafopredeter"/>
    <w:uiPriority w:val="99"/>
    <w:semiHidden/>
    <w:unhideWhenUsed/>
    <w:rsid w:val="007E3C72"/>
    <w:rPr>
      <w:sz w:val="16"/>
      <w:szCs w:val="16"/>
    </w:rPr>
  </w:style>
  <w:style w:type="paragraph" w:styleId="Textocomentario">
    <w:name w:val="annotation text"/>
    <w:basedOn w:val="Normal"/>
    <w:link w:val="TextocomentarioCar"/>
    <w:uiPriority w:val="99"/>
    <w:semiHidden/>
    <w:unhideWhenUsed/>
    <w:rsid w:val="007E3C72"/>
    <w:rPr>
      <w:sz w:val="20"/>
      <w:szCs w:val="20"/>
    </w:rPr>
  </w:style>
  <w:style w:type="character" w:customStyle="1" w:styleId="TextocomentarioCar">
    <w:name w:val="Texto comentario Car"/>
    <w:basedOn w:val="Fuentedeprrafopredeter"/>
    <w:link w:val="Textocomentario"/>
    <w:uiPriority w:val="99"/>
    <w:semiHidden/>
    <w:rsid w:val="007E3C72"/>
    <w:rPr>
      <w:sz w:val="20"/>
      <w:szCs w:val="20"/>
    </w:rPr>
  </w:style>
  <w:style w:type="paragraph" w:styleId="Asuntodelcomentario">
    <w:name w:val="annotation subject"/>
    <w:basedOn w:val="Textocomentario"/>
    <w:next w:val="Textocomentario"/>
    <w:link w:val="AsuntodelcomentarioCar"/>
    <w:uiPriority w:val="99"/>
    <w:semiHidden/>
    <w:unhideWhenUsed/>
    <w:rsid w:val="007E3C72"/>
    <w:rPr>
      <w:b/>
      <w:bCs/>
    </w:rPr>
  </w:style>
  <w:style w:type="character" w:customStyle="1" w:styleId="AsuntodelcomentarioCar">
    <w:name w:val="Asunto del comentario Car"/>
    <w:basedOn w:val="TextocomentarioCar"/>
    <w:link w:val="Asuntodelcomentario"/>
    <w:uiPriority w:val="99"/>
    <w:semiHidden/>
    <w:rsid w:val="007E3C72"/>
    <w:rPr>
      <w:b/>
      <w:bCs/>
      <w:sz w:val="20"/>
      <w:szCs w:val="20"/>
    </w:rPr>
  </w:style>
  <w:style w:type="paragraph" w:styleId="Textodeglobo">
    <w:name w:val="Balloon Text"/>
    <w:basedOn w:val="Normal"/>
    <w:link w:val="TextodegloboCar"/>
    <w:uiPriority w:val="99"/>
    <w:semiHidden/>
    <w:unhideWhenUsed/>
    <w:rsid w:val="007E3C7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E3C72"/>
    <w:rPr>
      <w:rFonts w:ascii="Segoe UI" w:hAnsi="Segoe UI" w:cs="Segoe UI"/>
      <w:sz w:val="18"/>
      <w:szCs w:val="18"/>
    </w:rPr>
  </w:style>
  <w:style w:type="character" w:styleId="Hipervnculo">
    <w:name w:val="Hyperlink"/>
    <w:basedOn w:val="Fuentedeprrafopredeter"/>
    <w:uiPriority w:val="99"/>
    <w:unhideWhenUsed/>
    <w:rsid w:val="00281683"/>
    <w:rPr>
      <w:color w:val="0000FF" w:themeColor="hyperlink"/>
      <w:u w:val="single"/>
    </w:rPr>
  </w:style>
  <w:style w:type="character" w:customStyle="1" w:styleId="Mencinsinresolver1">
    <w:name w:val="Mención sin resolver1"/>
    <w:basedOn w:val="Fuentedeprrafopredeter"/>
    <w:uiPriority w:val="99"/>
    <w:semiHidden/>
    <w:unhideWhenUsed/>
    <w:rsid w:val="007825DD"/>
    <w:rPr>
      <w:color w:val="605E5C"/>
      <w:shd w:val="clear" w:color="auto" w:fill="E1DFDD"/>
    </w:rPr>
  </w:style>
  <w:style w:type="character" w:styleId="Hipervnculovisitado">
    <w:name w:val="FollowedHyperlink"/>
    <w:basedOn w:val="Fuentedeprrafopredeter"/>
    <w:uiPriority w:val="99"/>
    <w:semiHidden/>
    <w:unhideWhenUsed/>
    <w:rsid w:val="007825DD"/>
    <w:rPr>
      <w:color w:val="800080" w:themeColor="followedHyperlink"/>
      <w:u w:val="single"/>
    </w:rPr>
  </w:style>
  <w:style w:type="character" w:styleId="Textoennegrita">
    <w:name w:val="Strong"/>
    <w:basedOn w:val="Fuentedeprrafopredeter"/>
    <w:uiPriority w:val="22"/>
    <w:qFormat/>
    <w:rsid w:val="004175F0"/>
    <w:rPr>
      <w:b/>
      <w:bCs/>
    </w:rPr>
  </w:style>
  <w:style w:type="paragraph" w:styleId="NormalWeb">
    <w:name w:val="Normal (Web)"/>
    <w:basedOn w:val="Normal"/>
    <w:uiPriority w:val="99"/>
    <w:semiHidden/>
    <w:unhideWhenUsed/>
    <w:rsid w:val="00171053"/>
    <w:pPr>
      <w:spacing w:before="100" w:beforeAutospacing="1" w:after="100" w:afterAutospacing="1"/>
    </w:pPr>
    <w:rPr>
      <w:rFonts w:ascii="Times New Roman" w:eastAsia="Times New Roman" w:hAnsi="Times New Roman" w:cs="Times New Roman"/>
      <w:lang w:val="es-CL"/>
    </w:rPr>
  </w:style>
  <w:style w:type="table" w:customStyle="1" w:styleId="a4">
    <w:basedOn w:val="TableNormal1"/>
    <w:tblPr>
      <w:tblStyleRowBandSize w:val="1"/>
      <w:tblStyleColBandSize w:val="1"/>
      <w:tblCellMar>
        <w:left w:w="115" w:type="dxa"/>
        <w:right w:w="115" w:type="dxa"/>
      </w:tblCellMar>
    </w:tblPr>
  </w:style>
  <w:style w:type="table" w:customStyle="1" w:styleId="a5">
    <w:basedOn w:val="TableNormal1"/>
    <w:tblPr>
      <w:tblStyleRowBandSize w:val="1"/>
      <w:tblStyleColBandSize w:val="1"/>
      <w:tblCellMar>
        <w:left w:w="115" w:type="dxa"/>
        <w:right w:w="115" w:type="dxa"/>
      </w:tblCellMar>
    </w:tblPr>
  </w:style>
  <w:style w:type="table" w:customStyle="1" w:styleId="a6">
    <w:basedOn w:val="TableNormal1"/>
    <w:tblPr>
      <w:tblStyleRowBandSize w:val="1"/>
      <w:tblStyleColBandSize w:val="1"/>
      <w:tblCellMar>
        <w:left w:w="115" w:type="dxa"/>
        <w:right w:w="115" w:type="dxa"/>
      </w:tblCellMar>
    </w:tblPr>
  </w:style>
  <w:style w:type="table" w:customStyle="1" w:styleId="a7">
    <w:basedOn w:val="TableNormal1"/>
    <w:tblPr>
      <w:tblStyleRowBandSize w:val="1"/>
      <w:tblStyleColBandSize w:val="1"/>
      <w:tblCellMar>
        <w:left w:w="115" w:type="dxa"/>
        <w:right w:w="115" w:type="dxa"/>
      </w:tblCellMar>
    </w:tblPr>
  </w:style>
  <w:style w:type="table" w:customStyle="1" w:styleId="a8">
    <w:basedOn w:val="TableNormal1"/>
    <w:tblPr>
      <w:tblStyleRowBandSize w:val="1"/>
      <w:tblStyleColBandSize w:val="1"/>
      <w:tblCellMar>
        <w:left w:w="115" w:type="dxa"/>
        <w:right w:w="115" w:type="dxa"/>
      </w:tblCellMar>
    </w:tblPr>
  </w:style>
  <w:style w:type="table" w:customStyle="1" w:styleId="a9">
    <w:basedOn w:val="TableNormal1"/>
    <w:tblPr>
      <w:tblStyleRowBandSize w:val="1"/>
      <w:tblStyleColBandSize w:val="1"/>
      <w:tblCellMar>
        <w:top w:w="100" w:type="dxa"/>
        <w:left w:w="100" w:type="dxa"/>
        <w:bottom w:w="100" w:type="dxa"/>
        <w:right w:w="100" w:type="dxa"/>
      </w:tblCellMar>
    </w:tblPr>
  </w:style>
  <w:style w:type="table" w:customStyle="1" w:styleId="aa">
    <w:basedOn w:val="TableNormal1"/>
    <w:tblPr>
      <w:tblStyleRowBandSize w:val="1"/>
      <w:tblStyleColBandSize w:val="1"/>
      <w:tblCellMar>
        <w:top w:w="100" w:type="dxa"/>
        <w:left w:w="100" w:type="dxa"/>
        <w:bottom w:w="100" w:type="dxa"/>
        <w:right w:w="100" w:type="dxa"/>
      </w:tblCellMar>
    </w:tblPr>
  </w:style>
  <w:style w:type="table" w:customStyle="1" w:styleId="ab">
    <w:basedOn w:val="TableNormal0"/>
    <w:tblPr>
      <w:tblStyleRowBandSize w:val="1"/>
      <w:tblStyleColBandSize w:val="1"/>
      <w:tblCellMar>
        <w:top w:w="100" w:type="dxa"/>
        <w:left w:w="100" w:type="dxa"/>
        <w:bottom w:w="100" w:type="dxa"/>
        <w:right w:w="100" w:type="dxa"/>
      </w:tblCellMar>
    </w:tblPr>
  </w:style>
  <w:style w:type="table" w:customStyle="1" w:styleId="ac">
    <w:basedOn w:val="TableNormal0"/>
    <w:tblPr>
      <w:tblStyleRowBandSize w:val="1"/>
      <w:tblStyleColBandSize w:val="1"/>
      <w:tblCellMar>
        <w:top w:w="100" w:type="dxa"/>
        <w:left w:w="100" w:type="dxa"/>
        <w:bottom w:w="100" w:type="dxa"/>
        <w:right w:w="100" w:type="dxa"/>
      </w:tblCellMar>
    </w:tblPr>
  </w:style>
  <w:style w:type="table" w:customStyle="1" w:styleId="ad">
    <w:basedOn w:val="TableNormal0"/>
    <w:tblPr>
      <w:tblStyleRowBandSize w:val="1"/>
      <w:tblStyleColBandSize w:val="1"/>
      <w:tblCellMar>
        <w:top w:w="100" w:type="dxa"/>
        <w:left w:w="100" w:type="dxa"/>
        <w:bottom w:w="100" w:type="dxa"/>
        <w:right w:w="100" w:type="dxa"/>
      </w:tblCellMar>
    </w:tblPr>
  </w:style>
  <w:style w:type="table" w:customStyle="1" w:styleId="ae">
    <w:basedOn w:val="TableNormal0"/>
    <w:tblPr>
      <w:tblStyleRowBandSize w:val="1"/>
      <w:tblStyleColBandSize w:val="1"/>
      <w:tblCellMar>
        <w:top w:w="100" w:type="dxa"/>
        <w:left w:w="100" w:type="dxa"/>
        <w:bottom w:w="100" w:type="dxa"/>
        <w:right w:w="100" w:type="dxa"/>
      </w:tblCellMar>
    </w:tblPr>
  </w:style>
  <w:style w:type="table" w:customStyle="1" w:styleId="af">
    <w:basedOn w:val="TableNormal0"/>
    <w:tblPr>
      <w:tblStyleRowBandSize w:val="1"/>
      <w:tblStyleColBandSize w:val="1"/>
      <w:tblCellMar>
        <w:top w:w="100" w:type="dxa"/>
        <w:left w:w="100" w:type="dxa"/>
        <w:bottom w:w="100" w:type="dxa"/>
        <w:right w:w="100" w:type="dxa"/>
      </w:tblCellMar>
    </w:tblPr>
  </w:style>
  <w:style w:type="table" w:customStyle="1" w:styleId="af0">
    <w:basedOn w:val="TableNormal0"/>
    <w:tblPr>
      <w:tblStyleRowBandSize w:val="1"/>
      <w:tblStyleColBandSize w:val="1"/>
      <w:tblCellMar>
        <w:top w:w="100" w:type="dxa"/>
        <w:left w:w="100" w:type="dxa"/>
        <w:bottom w:w="100" w:type="dxa"/>
        <w:right w:w="100" w:type="dxa"/>
      </w:tblCellMar>
    </w:tblPr>
  </w:style>
  <w:style w:type="table" w:customStyle="1" w:styleId="af1">
    <w:basedOn w:val="TableNormal0"/>
    <w:tblPr>
      <w:tblStyleRowBandSize w:val="1"/>
      <w:tblStyleColBandSize w:val="1"/>
      <w:tblCellMar>
        <w:top w:w="100" w:type="dxa"/>
        <w:left w:w="100" w:type="dxa"/>
        <w:bottom w:w="100" w:type="dxa"/>
        <w:right w:w="100" w:type="dxa"/>
      </w:tblCellMar>
    </w:tblPr>
  </w:style>
  <w:style w:type="table" w:customStyle="1" w:styleId="af2">
    <w:basedOn w:val="TableNormal0"/>
    <w:tblPr>
      <w:tblStyleRowBandSize w:val="1"/>
      <w:tblStyleColBandSize w:val="1"/>
      <w:tblCellMar>
        <w:top w:w="100" w:type="dxa"/>
        <w:left w:w="100" w:type="dxa"/>
        <w:bottom w:w="100" w:type="dxa"/>
        <w:right w:w="100" w:type="dxa"/>
      </w:tblCellMar>
    </w:tblPr>
  </w:style>
  <w:style w:type="table" w:customStyle="1" w:styleId="af3">
    <w:basedOn w:val="TableNormal0"/>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 /><Relationship Id="rId13" Type="http://schemas.openxmlformats.org/officeDocument/2006/relationships/theme" Target="theme/theme1.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ntTable" Target="fontTable.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oter" Target="footer2.xml" /><Relationship Id="rId5" Type="http://schemas.openxmlformats.org/officeDocument/2006/relationships/webSettings" Target="webSettings.xml" /><Relationship Id="rId10" Type="http://schemas.openxmlformats.org/officeDocument/2006/relationships/footer" Target="footer1.xml" /><Relationship Id="rId4" Type="http://schemas.openxmlformats.org/officeDocument/2006/relationships/settings" Target="settings.xml" /><Relationship Id="rId9" Type="http://schemas.openxmlformats.org/officeDocument/2006/relationships/header" Target="header2.xml" /></Relationships>
</file>

<file path=word/_rels/header2.xml.rels><?xml version="1.0" encoding="UTF-8" standalone="yes"?>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625t0nBaEbT4pH3o64NAMZk3kwA==">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3060</Words>
  <Characters>16833</Characters>
  <Application>Microsoft Office Word</Application>
  <DocSecurity>0</DocSecurity>
  <Lines>140</Lines>
  <Paragraphs>39</Paragraphs>
  <ScaleCrop>false</ScaleCrop>
  <Company/>
  <LinksUpToDate>false</LinksUpToDate>
  <CharactersWithSpaces>19854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 Morales</dc:creator>
  <cp:lastModifiedBy>Usuario invitado</cp:lastModifiedBy>
  <cp:revision>2</cp:revision>
  <dcterms:created xsi:type="dcterms:W3CDTF">2021-10-13T14:53:00Z</dcterms:created>
  <dcterms:modified xsi:type="dcterms:W3CDTF">2021-10-13T14:53:00Z</dcterms:modified>
</cp:coreProperties>
</file>