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FDA" w:rsidRPr="00BD0E82" w:rsidRDefault="00FA6FDA" w:rsidP="00FA6FDA">
      <w:pPr>
        <w:jc w:val="center"/>
        <w:rPr>
          <w:rFonts w:eastAsia="Arial Narrow" w:cstheme="minorHAnsi"/>
          <w:b/>
          <w:bCs/>
          <w:szCs w:val="22"/>
        </w:rPr>
      </w:pPr>
      <w:r w:rsidRPr="00BD0E82">
        <w:rPr>
          <w:rFonts w:eastAsia="Arial Narrow" w:cstheme="minorHAnsi"/>
          <w:b/>
          <w:bCs/>
          <w:szCs w:val="22"/>
        </w:rPr>
        <w:t>PLANIFICACIÓN DE CURSO</w:t>
      </w:r>
    </w:p>
    <w:p w:rsidR="00FA6FDA" w:rsidRPr="00BD0E82" w:rsidRDefault="00FA6FDA" w:rsidP="00FA6FDA">
      <w:pPr>
        <w:jc w:val="center"/>
        <w:rPr>
          <w:rFonts w:eastAsia="Arial Narrow" w:cstheme="minorHAnsi"/>
          <w:szCs w:val="22"/>
        </w:rPr>
      </w:pPr>
      <w:r>
        <w:rPr>
          <w:rFonts w:eastAsia="Arial Narrow" w:cstheme="minorHAnsi"/>
          <w:szCs w:val="22"/>
        </w:rPr>
        <w:t xml:space="preserve">Primer semestre académico 2021 - </w:t>
      </w:r>
      <w:r w:rsidRPr="00BD0E82">
        <w:rPr>
          <w:rFonts w:eastAsia="Arial Narrow" w:cstheme="minorHAnsi"/>
          <w:szCs w:val="22"/>
        </w:rPr>
        <w:t>Docencia Remota de Emergencia</w:t>
      </w:r>
    </w:p>
    <w:p w:rsidR="00FA6FDA" w:rsidRDefault="00FA6FDA" w:rsidP="00FA6FDA">
      <w:pPr>
        <w:jc w:val="center"/>
        <w:rPr>
          <w:rFonts w:eastAsia="Arial Narrow" w:cstheme="minorHAnsi"/>
          <w:sz w:val="22"/>
          <w:szCs w:val="22"/>
        </w:rPr>
      </w:pPr>
    </w:p>
    <w:p w:rsidR="00FA6FDA" w:rsidRPr="00BD0E82" w:rsidRDefault="00FA6FDA" w:rsidP="00FA6FDA">
      <w:pPr>
        <w:jc w:val="center"/>
        <w:rPr>
          <w:rFonts w:eastAsia="Arial Narrow" w:cstheme="minorHAnsi"/>
          <w:sz w:val="22"/>
          <w:szCs w:val="22"/>
        </w:rPr>
      </w:pPr>
    </w:p>
    <w:p w:rsidR="00FA6FDA" w:rsidRPr="00BD0E82" w:rsidRDefault="00FA6FDA" w:rsidP="00FA6FDA">
      <w:pPr>
        <w:numPr>
          <w:ilvl w:val="0"/>
          <w:numId w:val="1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ACTIVIDAD CURRICULAR Y CARGA HORARIA</w:t>
      </w:r>
    </w:p>
    <w:tbl>
      <w:tblPr>
        <w:tblW w:w="5176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1696"/>
        <w:gridCol w:w="6205"/>
        <w:gridCol w:w="2072"/>
      </w:tblGrid>
      <w:tr w:rsidR="00FA6FDA" w:rsidRPr="00BD0E82" w:rsidTr="0065400E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A6FDA" w:rsidRPr="00BD0E82" w:rsidRDefault="00FA6FDA" w:rsidP="0065400E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Asignatura:</w:t>
            </w:r>
          </w:p>
        </w:tc>
        <w:tc>
          <w:tcPr>
            <w:tcW w:w="3111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FDA" w:rsidRPr="00BD0E82" w:rsidRDefault="00FA6FDA" w:rsidP="0065400E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Alfabetización académica</w:t>
            </w:r>
          </w:p>
        </w:tc>
        <w:tc>
          <w:tcPr>
            <w:tcW w:w="1038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FDA" w:rsidRPr="00BD0E82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Código:</w:t>
            </w:r>
            <w:r>
              <w:rPr>
                <w:rFonts w:eastAsia="Arial Narrow" w:cstheme="minorHAnsi"/>
                <w:sz w:val="22"/>
                <w:szCs w:val="22"/>
              </w:rPr>
              <w:t xml:space="preserve">  SAL1201</w:t>
            </w:r>
          </w:p>
        </w:tc>
      </w:tr>
      <w:tr w:rsidR="00FA6FDA" w:rsidRPr="00BD0E82" w:rsidTr="0065400E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A6FDA" w:rsidRPr="00BD0E82" w:rsidRDefault="00FA6FDA" w:rsidP="0065400E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Semestre de la Carrera: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FDA" w:rsidRPr="00BD0E82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Primer semestre</w:t>
            </w:r>
          </w:p>
        </w:tc>
      </w:tr>
      <w:tr w:rsidR="00FA6FDA" w:rsidRPr="00BD0E82" w:rsidTr="0065400E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A6FDA" w:rsidRPr="00BD0E82" w:rsidRDefault="00FA6FDA" w:rsidP="0065400E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Carrera: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FDA" w:rsidRPr="00BD0E82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Medicina, Enfermería, Terapia ocupacional</w:t>
            </w:r>
          </w:p>
        </w:tc>
      </w:tr>
      <w:tr w:rsidR="00FA6FDA" w:rsidRPr="00BD0E82" w:rsidTr="0065400E">
        <w:trPr>
          <w:trHeight w:val="369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A6FDA" w:rsidRPr="00BD0E82" w:rsidRDefault="00FA6FDA" w:rsidP="0065400E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Escuela: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FDA" w:rsidRPr="00BD0E82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Salud</w:t>
            </w:r>
          </w:p>
        </w:tc>
      </w:tr>
      <w:tr w:rsidR="00FA6FDA" w:rsidRPr="00BD0E82" w:rsidTr="0065400E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A6FDA" w:rsidRPr="00BD0E82" w:rsidRDefault="00FA6FDA" w:rsidP="0065400E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Docente(s):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FDA" w:rsidRPr="00BD0E82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Marcia López Campos</w:t>
            </w:r>
          </w:p>
        </w:tc>
      </w:tr>
      <w:tr w:rsidR="00FA6FDA" w:rsidRPr="00BD0E82" w:rsidTr="0065400E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A6FDA" w:rsidRPr="00BD0E82" w:rsidRDefault="00FA6FDA" w:rsidP="0065400E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Ayudante(s):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FDA" w:rsidRPr="00BD0E82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Yorma</w:t>
            </w:r>
            <w:proofErr w:type="spellEnd"/>
            <w:r>
              <w:rPr>
                <w:rFonts w:eastAsia="Arial Narrow" w:cstheme="minorHAnsi"/>
                <w:sz w:val="22"/>
                <w:szCs w:val="22"/>
              </w:rPr>
              <w:t xml:space="preserve"> Alcaraz</w:t>
            </w:r>
          </w:p>
        </w:tc>
      </w:tr>
      <w:tr w:rsidR="00FA6FDA" w:rsidRPr="00BD0E82" w:rsidTr="0065400E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A6FDA" w:rsidRPr="00BD0E82" w:rsidRDefault="00FA6FDA" w:rsidP="0065400E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Horario: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 Grupo 1: </w:t>
            </w:r>
            <w:proofErr w:type="gramStart"/>
            <w:r>
              <w:rPr>
                <w:rFonts w:eastAsia="Arial Narrow" w:cstheme="minorHAnsi"/>
                <w:sz w:val="22"/>
                <w:szCs w:val="22"/>
              </w:rPr>
              <w:t>Martes</w:t>
            </w:r>
            <w:proofErr w:type="gramEnd"/>
            <w:r>
              <w:rPr>
                <w:rFonts w:eastAsia="Arial Narrow" w:cstheme="minorHAnsi"/>
                <w:sz w:val="22"/>
                <w:szCs w:val="22"/>
              </w:rPr>
              <w:t xml:space="preserve"> de 10,15 horas a 13,30   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Grupo 2: jueves    de 16.15 horas a 19,30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Grupo 3: jueves    de 16,15 horas a 19,30</w:t>
            </w:r>
          </w:p>
          <w:p w:rsidR="00FA6FDA" w:rsidRPr="00BD0E82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 </w:t>
            </w:r>
          </w:p>
        </w:tc>
      </w:tr>
    </w:tbl>
    <w:p w:rsidR="00FA6FDA" w:rsidRPr="00BD0E82" w:rsidRDefault="00FA6FDA" w:rsidP="00FA6FDA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823"/>
      </w:tblGrid>
      <w:tr w:rsidR="00FA6FDA" w:rsidRPr="00BD0E82" w:rsidTr="0065400E">
        <w:trPr>
          <w:trHeight w:val="1367"/>
        </w:trPr>
        <w:tc>
          <w:tcPr>
            <w:tcW w:w="5035" w:type="dxa"/>
          </w:tcPr>
          <w:p w:rsidR="00FA6FDA" w:rsidRPr="00BD0E82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33"/>
              <w:gridCol w:w="2262"/>
            </w:tblGrid>
            <w:tr w:rsidR="00FA6FDA" w:rsidRPr="00BD0E82" w:rsidTr="0065400E">
              <w:tc>
                <w:tcPr>
                  <w:tcW w:w="2517" w:type="dxa"/>
                  <w:tcBorders>
                    <w:right w:val="nil"/>
                  </w:tcBorders>
                </w:tcPr>
                <w:p w:rsidR="00FA6FDA" w:rsidRPr="00BD0E82" w:rsidRDefault="00FA6FDA" w:rsidP="0065400E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Créditos SCT: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:rsidR="00FA6FDA" w:rsidRPr="00BD0E82" w:rsidRDefault="00FA6FDA" w:rsidP="0065400E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3</w:t>
                  </w: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 </w:t>
                  </w:r>
                </w:p>
              </w:tc>
            </w:tr>
            <w:tr w:rsidR="00FA6FDA" w:rsidRPr="00BD0E82" w:rsidTr="0065400E">
              <w:tc>
                <w:tcPr>
                  <w:tcW w:w="2517" w:type="dxa"/>
                  <w:tcBorders>
                    <w:right w:val="nil"/>
                  </w:tcBorders>
                </w:tcPr>
                <w:p w:rsidR="00FA6FDA" w:rsidRPr="00BD0E82" w:rsidRDefault="00FA6FDA" w:rsidP="0065400E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semestral</w:t>
                  </w:r>
                  <w:r w:rsidRPr="00BD0E82">
                    <w:rPr>
                      <w:rStyle w:val="Refdenotaalpie"/>
                      <w:rFonts w:eastAsia="Arial Narrow" w:cstheme="minorHAnsi"/>
                      <w:sz w:val="22"/>
                      <w:szCs w:val="22"/>
                    </w:rPr>
                    <w:footnoteReference w:id="1"/>
                  </w: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:</w:t>
                  </w:r>
                  <w:r>
                    <w:rPr>
                      <w:rFonts w:eastAsia="Arial Narrow" w:cstheme="minorHAnsi"/>
                      <w:sz w:val="22"/>
                      <w:szCs w:val="22"/>
                    </w:rPr>
                    <w:t xml:space="preserve">      48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:rsidR="00FA6FDA" w:rsidRPr="00BD0E82" w:rsidRDefault="00FA6FDA" w:rsidP="0065400E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FA6FDA" w:rsidRPr="00BD0E82" w:rsidTr="0065400E">
              <w:tc>
                <w:tcPr>
                  <w:tcW w:w="2517" w:type="dxa"/>
                  <w:tcBorders>
                    <w:right w:val="nil"/>
                  </w:tcBorders>
                </w:tcPr>
                <w:p w:rsidR="00FA6FDA" w:rsidRPr="00BD0E82" w:rsidRDefault="00FA6FDA" w:rsidP="0065400E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semanal: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:rsidR="00FA6FDA" w:rsidRPr="00BD0E82" w:rsidRDefault="00FA6FDA" w:rsidP="0065400E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3</w:t>
                  </w: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</w:tbl>
          <w:p w:rsidR="00FA6FDA" w:rsidRPr="00BD0E82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035" w:type="dxa"/>
          </w:tcPr>
          <w:p w:rsidR="00FA6FDA" w:rsidRPr="00BD0E82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426"/>
              <w:gridCol w:w="1171"/>
            </w:tblGrid>
            <w:tr w:rsidR="00FA6FDA" w:rsidRPr="00BD0E82" w:rsidTr="0065400E">
              <w:trPr>
                <w:trHeight w:val="383"/>
              </w:trPr>
              <w:tc>
                <w:tcPr>
                  <w:tcW w:w="3426" w:type="dxa"/>
                  <w:tcBorders>
                    <w:right w:val="nil"/>
                  </w:tcBorders>
                  <w:vAlign w:val="center"/>
                </w:tcPr>
                <w:p w:rsidR="00FA6FDA" w:rsidRPr="00BD0E82" w:rsidRDefault="00FA6FDA" w:rsidP="0065400E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sincrónico semanal:</w:t>
                  </w:r>
                  <w:r>
                    <w:rPr>
                      <w:rFonts w:eastAsia="Arial Narrow" w:cstheme="minorHAnsi"/>
                      <w:sz w:val="22"/>
                      <w:szCs w:val="22"/>
                    </w:rPr>
                    <w:t xml:space="preserve">  2</w:t>
                  </w:r>
                </w:p>
              </w:tc>
              <w:tc>
                <w:tcPr>
                  <w:tcW w:w="1171" w:type="dxa"/>
                  <w:tcBorders>
                    <w:left w:val="nil"/>
                  </w:tcBorders>
                  <w:vAlign w:val="center"/>
                </w:tcPr>
                <w:p w:rsidR="00FA6FDA" w:rsidRPr="00BD0E82" w:rsidRDefault="00FA6FDA" w:rsidP="0065400E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  <w:tr w:rsidR="00FA6FDA" w:rsidRPr="00BD0E82" w:rsidTr="0065400E">
              <w:trPr>
                <w:trHeight w:val="383"/>
              </w:trPr>
              <w:tc>
                <w:tcPr>
                  <w:tcW w:w="3426" w:type="dxa"/>
                  <w:tcBorders>
                    <w:right w:val="nil"/>
                  </w:tcBorders>
                  <w:vAlign w:val="center"/>
                </w:tcPr>
                <w:p w:rsidR="00FA6FDA" w:rsidRPr="00BD0E82" w:rsidRDefault="00FA6FDA" w:rsidP="0065400E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asincrónico semanal:</w:t>
                  </w:r>
                  <w:r>
                    <w:rPr>
                      <w:rFonts w:eastAsia="Arial Narrow" w:cstheme="minorHAnsi"/>
                      <w:sz w:val="22"/>
                      <w:szCs w:val="22"/>
                    </w:rPr>
                    <w:t xml:space="preserve">  1</w:t>
                  </w:r>
                </w:p>
              </w:tc>
              <w:tc>
                <w:tcPr>
                  <w:tcW w:w="1171" w:type="dxa"/>
                  <w:tcBorders>
                    <w:left w:val="nil"/>
                  </w:tcBorders>
                  <w:vAlign w:val="center"/>
                </w:tcPr>
                <w:p w:rsidR="00FA6FDA" w:rsidRPr="00BD0E82" w:rsidRDefault="00FA6FDA" w:rsidP="0065400E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</w:tbl>
          <w:p w:rsidR="00FA6FDA" w:rsidRPr="00BD0E82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FA6FDA" w:rsidRPr="00BD0E82" w:rsidRDefault="00FA6FDA" w:rsidP="00FA6FDA">
      <w:pPr>
        <w:rPr>
          <w:rFonts w:eastAsia="Arial Narrow" w:cstheme="minorHAnsi"/>
          <w:sz w:val="22"/>
          <w:szCs w:val="22"/>
        </w:rPr>
      </w:pPr>
    </w:p>
    <w:p w:rsidR="00FA6FDA" w:rsidRPr="00BD0E82" w:rsidRDefault="00FA6FDA" w:rsidP="00FA6FDA">
      <w:pPr>
        <w:rPr>
          <w:rFonts w:eastAsia="Arial Narrow" w:cstheme="minorHAnsi"/>
          <w:sz w:val="22"/>
          <w:szCs w:val="22"/>
        </w:rPr>
      </w:pPr>
    </w:p>
    <w:p w:rsidR="00FA6FDA" w:rsidRPr="00BD0E82" w:rsidRDefault="00FA6FDA" w:rsidP="00FA6FDA">
      <w:pPr>
        <w:numPr>
          <w:ilvl w:val="0"/>
          <w:numId w:val="1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RESULTADOS U OBJETIVOS DE APRENDIZAJE ESPERADOS ESTE SEMESTRE</w:t>
      </w:r>
    </w:p>
    <w:tbl>
      <w:tblPr>
        <w:tblW w:w="5076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667"/>
        <w:gridCol w:w="9113"/>
      </w:tblGrid>
      <w:tr w:rsidR="00FA6FDA" w:rsidRPr="00BD0E82" w:rsidTr="0065400E">
        <w:trPr>
          <w:trHeight w:val="984"/>
          <w:jc w:val="center"/>
        </w:trPr>
        <w:tc>
          <w:tcPr>
            <w:tcW w:w="3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659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FDA" w:rsidRPr="008648D5" w:rsidRDefault="00FA6FDA" w:rsidP="00FA6FDA">
            <w:pPr>
              <w:pStyle w:val="Textoindependiente"/>
              <w:numPr>
                <w:ilvl w:val="0"/>
                <w:numId w:val="2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Integrar estrategias de búsqueda de información.</w:t>
            </w:r>
          </w:p>
          <w:p w:rsidR="00FA6FDA" w:rsidRPr="008648D5" w:rsidRDefault="00FA6FDA" w:rsidP="00FA6FDA">
            <w:pPr>
              <w:pStyle w:val="Textoindependiente"/>
              <w:numPr>
                <w:ilvl w:val="0"/>
                <w:numId w:val="2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Leer comprensiva y críticamente textos disciplinares.</w:t>
            </w:r>
          </w:p>
          <w:p w:rsidR="00FA6FDA" w:rsidRPr="008648D5" w:rsidRDefault="00FA6FDA" w:rsidP="00FA6FDA">
            <w:pPr>
              <w:pStyle w:val="Textoindependiente"/>
              <w:numPr>
                <w:ilvl w:val="0"/>
                <w:numId w:val="2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Analizar algunos supuestos comunes sobre lectura académica</w:t>
            </w:r>
          </w:p>
          <w:p w:rsidR="00FA6FDA" w:rsidRPr="008648D5" w:rsidRDefault="00FA6FDA" w:rsidP="00FA6FDA">
            <w:pPr>
              <w:pStyle w:val="Textoindependiente"/>
              <w:numPr>
                <w:ilvl w:val="0"/>
                <w:numId w:val="2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Escribir, con adecuación comunicativa, textos de distintos géneros académicos.</w:t>
            </w:r>
          </w:p>
          <w:p w:rsidR="00FA6FDA" w:rsidRPr="008648D5" w:rsidRDefault="00FA6FDA" w:rsidP="00FA6FDA">
            <w:pPr>
              <w:pStyle w:val="Textoindependiente"/>
              <w:numPr>
                <w:ilvl w:val="0"/>
                <w:numId w:val="2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Producir textos que integren diversas fuentes de conocimiento de manera adecuada.</w:t>
            </w:r>
          </w:p>
          <w:p w:rsidR="00FA6FDA" w:rsidRPr="008648D5" w:rsidRDefault="00FA6FDA" w:rsidP="00FA6FDA">
            <w:pPr>
              <w:pStyle w:val="Textoindependiente"/>
              <w:numPr>
                <w:ilvl w:val="0"/>
                <w:numId w:val="2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Preparar presentaciones orales siguiendo un esquema lógico y persuasivo.</w:t>
            </w:r>
          </w:p>
          <w:p w:rsidR="00FA6FDA" w:rsidRPr="00BD0E82" w:rsidRDefault="00FA6FDA" w:rsidP="0065400E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FA6FDA" w:rsidRPr="00BD0E82" w:rsidRDefault="00FA6FDA" w:rsidP="00FA6FDA">
      <w:pPr>
        <w:rPr>
          <w:rFonts w:eastAsia="Arial Narrow" w:cstheme="minorHAnsi"/>
          <w:sz w:val="22"/>
          <w:szCs w:val="22"/>
        </w:rPr>
        <w:sectPr w:rsidR="00FA6FDA" w:rsidRPr="00BD0E82" w:rsidSect="0030790F">
          <w:headerReference w:type="default" r:id="rId7"/>
          <w:pgSz w:w="12240" w:h="15840"/>
          <w:pgMar w:top="1389" w:right="1323" w:bottom="1417" w:left="1273" w:header="708" w:footer="794" w:gutter="0"/>
          <w:cols w:space="708"/>
          <w:docGrid w:linePitch="360"/>
        </w:sectPr>
      </w:pPr>
    </w:p>
    <w:p w:rsidR="00FA6FDA" w:rsidRPr="00BD0E82" w:rsidRDefault="00FA6FDA" w:rsidP="00FA6F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Arial Narrow" w:cstheme="minorHAnsi"/>
          <w:b/>
          <w:color w:val="000000"/>
          <w:sz w:val="22"/>
          <w:szCs w:val="22"/>
        </w:rPr>
      </w:pPr>
      <w:r w:rsidRPr="00BD0E82">
        <w:rPr>
          <w:rFonts w:eastAsia="Arial Narrow" w:cstheme="minorHAnsi"/>
          <w:b/>
          <w:sz w:val="22"/>
          <w:szCs w:val="22"/>
        </w:rPr>
        <w:lastRenderedPageBreak/>
        <w:t xml:space="preserve">UNIDADES, CONTENIDOS Y ACTIVIDADES </w:t>
      </w:r>
    </w:p>
    <w:p w:rsidR="00FA6FDA" w:rsidRPr="00BD0E82" w:rsidRDefault="00FA6FDA" w:rsidP="00FA6FDA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30"/>
        <w:gridCol w:w="2607"/>
        <w:gridCol w:w="3402"/>
        <w:gridCol w:w="2415"/>
        <w:gridCol w:w="3670"/>
      </w:tblGrid>
      <w:tr w:rsidR="00FA6FDA" w:rsidRPr="00BD0E82" w:rsidTr="0065400E">
        <w:trPr>
          <w:trHeight w:val="550"/>
        </w:trPr>
        <w:tc>
          <w:tcPr>
            <w:tcW w:w="5000" w:type="pct"/>
            <w:gridSpan w:val="5"/>
            <w:vAlign w:val="center"/>
          </w:tcPr>
          <w:p w:rsidR="00FA6FDA" w:rsidRPr="00BD0E82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UNIDAD:</w:t>
            </w:r>
            <w:r w:rsidRPr="00BD0E82">
              <w:rPr>
                <w:rFonts w:eastAsia="Arial Narrow" w:cstheme="minorHAnsi"/>
                <w:i/>
                <w:iCs/>
                <w:color w:val="7F7F7F" w:themeColor="text1" w:themeTint="80"/>
                <w:sz w:val="22"/>
                <w:szCs w:val="22"/>
              </w:rPr>
              <w:t xml:space="preserve"> </w:t>
            </w:r>
            <w:r>
              <w:rPr>
                <w:rFonts w:eastAsia="Arial Narrow" w:cstheme="minorHAnsi"/>
                <w:i/>
                <w:iCs/>
                <w:color w:val="7F7F7F" w:themeColor="text1" w:themeTint="80"/>
                <w:sz w:val="22"/>
                <w:szCs w:val="22"/>
              </w:rPr>
              <w:t>Introducción al curso: leer y escribir</w:t>
            </w:r>
          </w:p>
        </w:tc>
      </w:tr>
      <w:tr w:rsidR="00FA6FDA" w:rsidRPr="00BD0E82" w:rsidTr="0065400E">
        <w:tc>
          <w:tcPr>
            <w:tcW w:w="357" w:type="pct"/>
            <w:vMerge w:val="restart"/>
            <w:vAlign w:val="center"/>
          </w:tcPr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Semana</w:t>
            </w:r>
          </w:p>
        </w:tc>
        <w:tc>
          <w:tcPr>
            <w:tcW w:w="1001" w:type="pct"/>
            <w:vMerge w:val="restart"/>
            <w:vAlign w:val="center"/>
          </w:tcPr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Contenidos</w:t>
            </w:r>
          </w:p>
        </w:tc>
        <w:tc>
          <w:tcPr>
            <w:tcW w:w="2233" w:type="pct"/>
            <w:gridSpan w:val="2"/>
            <w:vAlign w:val="center"/>
          </w:tcPr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enseñanza y aprendizaje</w:t>
            </w:r>
          </w:p>
        </w:tc>
        <w:tc>
          <w:tcPr>
            <w:tcW w:w="1409" w:type="pct"/>
            <w:vMerge w:val="restart"/>
            <w:vAlign w:val="center"/>
          </w:tcPr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 xml:space="preserve">Actividades de evaluación diagnóstica,  formativa y/o </w:t>
            </w:r>
            <w:proofErr w:type="spellStart"/>
            <w:r w:rsidRPr="00BD0E82">
              <w:rPr>
                <w:rFonts w:eastAsia="Arial Narrow" w:cstheme="minorHAnsi"/>
                <w:sz w:val="22"/>
                <w:szCs w:val="22"/>
              </w:rPr>
              <w:t>sumativa</w:t>
            </w:r>
            <w:proofErr w:type="spellEnd"/>
          </w:p>
        </w:tc>
      </w:tr>
      <w:tr w:rsidR="00FA6FDA" w:rsidRPr="00BD0E82" w:rsidTr="0065400E">
        <w:trPr>
          <w:trHeight w:val="837"/>
        </w:trPr>
        <w:tc>
          <w:tcPr>
            <w:tcW w:w="357" w:type="pct"/>
            <w:vMerge/>
            <w:vAlign w:val="center"/>
          </w:tcPr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001" w:type="pct"/>
            <w:vMerge/>
            <w:vAlign w:val="center"/>
          </w:tcPr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306" w:type="pct"/>
            <w:tcBorders>
              <w:right w:val="single" w:sz="4" w:space="0" w:color="auto"/>
            </w:tcBorders>
            <w:vAlign w:val="center"/>
          </w:tcPr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sincrónico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asincrónico</w:t>
            </w:r>
            <w:r w:rsidRPr="00BD0E82">
              <w:rPr>
                <w:rFonts w:eastAsia="Arial Narrow" w:cstheme="minorHAnsi"/>
                <w:sz w:val="22"/>
                <w:szCs w:val="22"/>
              </w:rPr>
              <w:br/>
              <w:t>(trabajo autónomo del o la estudiante)</w:t>
            </w:r>
          </w:p>
        </w:tc>
        <w:tc>
          <w:tcPr>
            <w:tcW w:w="1409" w:type="pct"/>
            <w:vMerge/>
            <w:vAlign w:val="center"/>
          </w:tcPr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FA6FDA" w:rsidRPr="00BD0E82" w:rsidTr="0065400E">
        <w:trPr>
          <w:trHeight w:val="5203"/>
        </w:trPr>
        <w:tc>
          <w:tcPr>
            <w:tcW w:w="357" w:type="pct"/>
            <w:vAlign w:val="center"/>
          </w:tcPr>
          <w:p w:rsidR="00FA6FDA" w:rsidRDefault="00FA6FDA" w:rsidP="0065400E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30 de marzo</w:t>
            </w:r>
          </w:p>
          <w:p w:rsidR="00FA6FDA" w:rsidRDefault="00FA6FDA" w:rsidP="0065400E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Pr="00BD0E82" w:rsidRDefault="00FA6FDA" w:rsidP="0065400E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001" w:type="pct"/>
          </w:tcPr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Diálogo socializado.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Activación de los conocimientos </w:t>
            </w:r>
            <w:proofErr w:type="gramStart"/>
            <w:r w:rsidRPr="00143F27">
              <w:rPr>
                <w:rFonts w:ascii="Times New Roman" w:hAnsi="Times New Roman" w:cs="Times New Roman"/>
              </w:rPr>
              <w:t>previos  de</w:t>
            </w:r>
            <w:proofErr w:type="gramEnd"/>
            <w:r w:rsidRPr="00143F27">
              <w:rPr>
                <w:rFonts w:ascii="Times New Roman" w:hAnsi="Times New Roman" w:cs="Times New Roman"/>
              </w:rPr>
              <w:t xml:space="preserve"> los estudiantes.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6" w:type="pct"/>
            <w:tcBorders>
              <w:right w:val="single" w:sz="4" w:space="0" w:color="auto"/>
            </w:tcBorders>
            <w:vAlign w:val="center"/>
          </w:tcPr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Presentación</w:t>
            </w:r>
            <w:r>
              <w:rPr>
                <w:rFonts w:ascii="Times New Roman" w:hAnsi="Times New Roman" w:cs="Times New Roman"/>
              </w:rPr>
              <w:t xml:space="preserve"> y bienvenida.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I</w:t>
            </w:r>
            <w:r w:rsidRPr="00143F27">
              <w:rPr>
                <w:rFonts w:ascii="Times New Roman" w:hAnsi="Times New Roman" w:cs="Times New Roman"/>
              </w:rPr>
              <w:t>ntroducción a los conceptos y los contenidos del curso. Activación de los conocimientos de los estudiantes, reconocimiento de los factores que intervienen en la comunicación, análisis del concepto de alfabetización académica.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  <w:color w:val="000000" w:themeColor="text1"/>
              </w:rPr>
              <w:t xml:space="preserve">Ejercicio de lectura (trabajo en grupo):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Lectura de textos autobiográficos)</w:t>
            </w:r>
            <w:r w:rsidRPr="00143F27">
              <w:rPr>
                <w:rFonts w:ascii="Times New Roman" w:hAnsi="Times New Roman" w:cs="Times New Roman"/>
              </w:rPr>
              <w:t xml:space="preserve"> Consigna ejercicio: “Yo soy otro”.  </w:t>
            </w:r>
          </w:p>
          <w:p w:rsidR="00FA6FDA" w:rsidRPr="00DA31A5" w:rsidRDefault="00FA6FDA" w:rsidP="0065400E">
            <w:pPr>
              <w:rPr>
                <w:rFonts w:ascii="Times New Roman" w:hAnsi="Times New Roman" w:cs="Times New Roman"/>
                <w:b/>
                <w:bCs/>
              </w:rPr>
            </w:pPr>
            <w:r w:rsidRPr="00DA31A5">
              <w:rPr>
                <w:rFonts w:ascii="Times New Roman" w:hAnsi="Times New Roman" w:cs="Times New Roman"/>
                <w:b/>
                <w:bCs/>
              </w:rPr>
              <w:t xml:space="preserve">Lectura: Manifiesto Pedro </w:t>
            </w:r>
            <w:proofErr w:type="spellStart"/>
            <w:r w:rsidRPr="00DA31A5">
              <w:rPr>
                <w:rFonts w:ascii="Times New Roman" w:hAnsi="Times New Roman" w:cs="Times New Roman"/>
                <w:b/>
                <w:bCs/>
              </w:rPr>
              <w:t>Lemebel</w:t>
            </w:r>
            <w:proofErr w:type="spellEnd"/>
            <w:r w:rsidRPr="00DA31A5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Lectura selección de texto</w:t>
            </w:r>
            <w:r>
              <w:rPr>
                <w:rFonts w:ascii="Times New Roman" w:hAnsi="Times New Roman" w:cs="Times New Roman"/>
              </w:rPr>
              <w:t>s</w:t>
            </w:r>
            <w:r w:rsidRPr="00143F27">
              <w:rPr>
                <w:rFonts w:ascii="Times New Roman" w:hAnsi="Times New Roman" w:cs="Times New Roman"/>
              </w:rPr>
              <w:t xml:space="preserve">. 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“Leerse a sí mismo a través del carnet”: ¿quién es ese otro?  Autobiografía.</w:t>
            </w:r>
          </w:p>
          <w:p w:rsidR="00FA6FDA" w:rsidRDefault="00FA6FDA" w:rsidP="0065400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FA6FDA" w:rsidRDefault="00FA6FDA" w:rsidP="0065400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:rsidR="00FA6FDA" w:rsidRPr="004D68B5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Reescritura de la autobiografía escrita en la clase</w:t>
            </w:r>
          </w:p>
        </w:tc>
        <w:tc>
          <w:tcPr>
            <w:tcW w:w="1409" w:type="pct"/>
            <w:vAlign w:val="center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Diagnóstica     formativa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43F27">
              <w:rPr>
                <w:rFonts w:ascii="Times New Roman" w:hAnsi="Times New Roman" w:cs="Times New Roman"/>
                <w:color w:val="000000" w:themeColor="text1"/>
              </w:rPr>
              <w:t>La escritura será un medio de reconocer el nivel o deficiencias de escritura que presentan los y las estudiantes (redacción, ortografía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La autobiografía es considerada el primer trabajo de proceso en ejercicios de escritura</w:t>
            </w:r>
          </w:p>
          <w:p w:rsidR="00FA6FDA" w:rsidRPr="00BD0E82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Evaluación acumulativa</w:t>
            </w:r>
          </w:p>
        </w:tc>
      </w:tr>
      <w:tr w:rsidR="00FA6FDA" w:rsidRPr="00BD0E82" w:rsidTr="0065400E">
        <w:trPr>
          <w:trHeight w:val="837"/>
        </w:trPr>
        <w:tc>
          <w:tcPr>
            <w:tcW w:w="357" w:type="pct"/>
            <w:vAlign w:val="center"/>
          </w:tcPr>
          <w:p w:rsidR="00FA6FDA" w:rsidRDefault="00FA6FDA" w:rsidP="0065400E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6 de abril</w:t>
            </w:r>
          </w:p>
          <w:p w:rsidR="00FA6FDA" w:rsidRDefault="00FA6FDA" w:rsidP="0065400E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Pr="00BD0E82" w:rsidRDefault="00FA6FDA" w:rsidP="0065400E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001" w:type="pct"/>
            <w:vAlign w:val="center"/>
          </w:tcPr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Introducción al ensayo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Elaboración de una opinión argumentada</w:t>
            </w:r>
          </w:p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306" w:type="pct"/>
            <w:tcBorders>
              <w:right w:val="single" w:sz="4" w:space="0" w:color="auto"/>
            </w:tcBorders>
          </w:tcPr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Lectura de textos significativos que se relacionan con la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importancia de la memoria y la autobiografía.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“Desenterrar y recordar”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W.Benjamin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Comentarios acerca de la enunciación en los textos autobiográficos de los y las estudiantes.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Valoración de la expresión propia.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Comentarios acerca de aspectos formales.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Otros lenguajes; interpretación y comentarios a partir de un pretexto audiovisual.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La casa de los pequeños cubos. Cortometraje relacionado con la memoria y los recuerdos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Revisión de lo escrito</w:t>
            </w:r>
          </w:p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Ejercicio de reescritura</w:t>
            </w:r>
          </w:p>
        </w:tc>
        <w:tc>
          <w:tcPr>
            <w:tcW w:w="1409" w:type="pct"/>
            <w:vAlign w:val="center"/>
          </w:tcPr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Coevaluación formativa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Leen los trabajos de los(as) compañeros o compañeras comentan los contenidos y revisan la escritura.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Segundo ejercicio proceso en ejercicios de escritura.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Comentarios relacionados con el corto metraje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FA6FDA" w:rsidRPr="00BD0E82" w:rsidTr="0065400E">
        <w:trPr>
          <w:trHeight w:val="837"/>
        </w:trPr>
        <w:tc>
          <w:tcPr>
            <w:tcW w:w="357" w:type="pct"/>
            <w:vAlign w:val="center"/>
          </w:tcPr>
          <w:p w:rsidR="00FA6FDA" w:rsidRDefault="00FA6FDA" w:rsidP="0065400E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13</w:t>
            </w:r>
          </w:p>
          <w:p w:rsidR="00FA6FDA" w:rsidRPr="00BD0E82" w:rsidRDefault="00FA6FDA" w:rsidP="0065400E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abril</w:t>
            </w:r>
          </w:p>
        </w:tc>
        <w:tc>
          <w:tcPr>
            <w:tcW w:w="1001" w:type="pct"/>
            <w:vAlign w:val="center"/>
          </w:tcPr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143F27">
              <w:rPr>
                <w:rFonts w:ascii="Times New Roman" w:hAnsi="Times New Roman" w:cs="Times New Roman"/>
              </w:rPr>
              <w:t>Lectura compartida y diálogo socializado.</w:t>
            </w:r>
          </w:p>
        </w:tc>
        <w:tc>
          <w:tcPr>
            <w:tcW w:w="1306" w:type="pct"/>
            <w:tcBorders>
              <w:right w:val="single" w:sz="4" w:space="0" w:color="auto"/>
            </w:tcBorders>
            <w:vAlign w:val="center"/>
          </w:tcPr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El poder</w:t>
            </w:r>
            <w:r>
              <w:rPr>
                <w:rFonts w:ascii="Times New Roman" w:hAnsi="Times New Roman" w:cs="Times New Roman"/>
              </w:rPr>
              <w:t xml:space="preserve"> de la palabra </w:t>
            </w:r>
            <w:proofErr w:type="gramStart"/>
            <w:r>
              <w:rPr>
                <w:rFonts w:ascii="Times New Roman" w:hAnsi="Times New Roman" w:cs="Times New Roman"/>
              </w:rPr>
              <w:t>( Octavio</w:t>
            </w:r>
            <w:proofErr w:type="gramEnd"/>
            <w:r>
              <w:rPr>
                <w:rFonts w:ascii="Times New Roman" w:hAnsi="Times New Roman" w:cs="Times New Roman"/>
              </w:rPr>
              <w:t xml:space="preserve"> Paz) ( selección de textos literarios) 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Oralidad y escritura. 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 signo lingüístico: significante y significado</w:t>
            </w:r>
            <w:r w:rsidRPr="00143F27">
              <w:rPr>
                <w:rFonts w:ascii="Times New Roman" w:hAnsi="Times New Roman" w:cs="Times New Roman"/>
              </w:rPr>
              <w:t>, concepto de denotación y connotación.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Géneros discursivos</w:t>
            </w:r>
          </w:p>
          <w:p w:rsidR="00FA6FDA" w:rsidRPr="00EB138C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 </w:t>
            </w:r>
            <w:r w:rsidRPr="00143F27">
              <w:rPr>
                <w:rFonts w:ascii="Times New Roman" w:hAnsi="Times New Roman" w:cs="Times New Roman"/>
                <w:color w:val="000000" w:themeColor="text1"/>
              </w:rPr>
              <w:t>Tipos de texto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43F27">
              <w:rPr>
                <w:rFonts w:ascii="Times New Roman" w:hAnsi="Times New Roman" w:cs="Times New Roman"/>
                <w:color w:val="000000" w:themeColor="text1"/>
              </w:rPr>
              <w:t>Figuras retóricas.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Lectura y análisis cuento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“ La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 xml:space="preserve"> casa de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Asterión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” 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¿Por qué es importante escribir bien? 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¿Qué significa escribir bien? 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Reconocimiento de los problemas que se presentan en ortografía, uso de letras, acentuación y puntuación. 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:rsidR="00FA6FDA" w:rsidRDefault="00FA6FDA" w:rsidP="0065400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socializada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Entrega de escrito 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Análisis del texto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Tarea</w:t>
            </w:r>
          </w:p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Creación de un cuento que tiene como pretexto, el mito del minotauro</w:t>
            </w:r>
          </w:p>
        </w:tc>
        <w:tc>
          <w:tcPr>
            <w:tcW w:w="1409" w:type="pct"/>
            <w:vAlign w:val="center"/>
          </w:tcPr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evalúa el trabajo en clase como activación del proceso de escritura.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Nota acumulativa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Interpretación texto “El poder de la palabra”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 ejercicio nota acumulativa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Significado connotativo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Creación de un cuento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Cuarto ejercicio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Nota acumulativa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FA6FDA" w:rsidRPr="00BD0E82" w:rsidTr="0065400E">
        <w:trPr>
          <w:trHeight w:val="837"/>
        </w:trPr>
        <w:tc>
          <w:tcPr>
            <w:tcW w:w="357" w:type="pct"/>
            <w:vAlign w:val="center"/>
          </w:tcPr>
          <w:p w:rsidR="00FA6FDA" w:rsidRDefault="00FA6FDA" w:rsidP="0065400E">
            <w:pPr>
              <w:ind w:right="64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20</w:t>
            </w:r>
          </w:p>
          <w:p w:rsidR="00FA6FDA" w:rsidRPr="00BD0E82" w:rsidRDefault="00FA6FDA" w:rsidP="0065400E">
            <w:pPr>
              <w:ind w:right="64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abril</w:t>
            </w:r>
          </w:p>
        </w:tc>
        <w:tc>
          <w:tcPr>
            <w:tcW w:w="1001" w:type="pct"/>
            <w:vAlign w:val="center"/>
          </w:tcPr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Lectura compartida y diálogo socializado.</w:t>
            </w:r>
          </w:p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306" w:type="pct"/>
            <w:tcBorders>
              <w:right w:val="single" w:sz="4" w:space="0" w:color="auto"/>
            </w:tcBorders>
            <w:vAlign w:val="center"/>
          </w:tcPr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El te</w:t>
            </w:r>
            <w:r>
              <w:rPr>
                <w:rFonts w:ascii="Times New Roman" w:hAnsi="Times New Roman" w:cs="Times New Roman"/>
              </w:rPr>
              <w:t xml:space="preserve">xto no literario: expositivo 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El texto no literario: expositivo y argumentativo.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Características generales: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 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El texto y sus propiedades: coherencia y cohesión.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Selección de textos  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 w:rsidRPr="005E07E5">
              <w:rPr>
                <w:rFonts w:ascii="Times New Roman" w:hAnsi="Times New Roman" w:cs="Times New Roman"/>
              </w:rPr>
              <w:t>Que significa la lectura y escritura académica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Definición 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Descripción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comentario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Narración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caracterización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</w:p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Quinto trabajo acumulativo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proofErr w:type="gramStart"/>
            <w:r>
              <w:rPr>
                <w:rFonts w:eastAsia="Arial Narrow" w:cstheme="minorHAnsi"/>
                <w:sz w:val="22"/>
                <w:szCs w:val="22"/>
              </w:rPr>
              <w:t>Redacción  de</w:t>
            </w:r>
            <w:proofErr w:type="gramEnd"/>
            <w:r>
              <w:rPr>
                <w:rFonts w:eastAsia="Arial Narrow" w:cstheme="minorHAnsi"/>
                <w:sz w:val="22"/>
                <w:szCs w:val="22"/>
              </w:rPr>
              <w:t xml:space="preserve"> textos</w:t>
            </w:r>
          </w:p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La definición</w:t>
            </w:r>
          </w:p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Descripción objetiva</w:t>
            </w:r>
          </w:p>
        </w:tc>
        <w:tc>
          <w:tcPr>
            <w:tcW w:w="1409" w:type="pct"/>
            <w:vAlign w:val="center"/>
          </w:tcPr>
          <w:p w:rsidR="00FA6FDA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evalúa el trabajo en clase como activación de la escritura.</w:t>
            </w:r>
          </w:p>
          <w:p w:rsidR="00FA6FDA" w:rsidRPr="00BD0E82" w:rsidRDefault="00FA6FDA" w:rsidP="0065400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5 Nota acumulativa</w:t>
            </w:r>
          </w:p>
        </w:tc>
      </w:tr>
    </w:tbl>
    <w:p w:rsidR="00FA6FDA" w:rsidRDefault="00FA6FDA" w:rsidP="00FA6FDA">
      <w:pPr>
        <w:rPr>
          <w:rFonts w:eastAsia="Arial Narrow" w:cstheme="minorHAnsi"/>
          <w:sz w:val="22"/>
          <w:szCs w:val="22"/>
        </w:rPr>
      </w:pPr>
    </w:p>
    <w:p w:rsidR="00FA6FDA" w:rsidRPr="00BD0E82" w:rsidRDefault="00FA6FDA" w:rsidP="00FA6FDA">
      <w:pPr>
        <w:rPr>
          <w:rFonts w:eastAsia="Arial Narrow" w:cstheme="minorHAnsi"/>
          <w:sz w:val="22"/>
          <w:szCs w:val="22"/>
        </w:rPr>
      </w:pPr>
      <w:r w:rsidRPr="009C113E">
        <w:rPr>
          <w:rFonts w:ascii="Times New Roman" w:hAnsi="Times New Roman" w:cs="Times New Roman"/>
          <w:b/>
          <w:bCs/>
        </w:rPr>
        <w:t xml:space="preserve"> </w:t>
      </w:r>
      <w:r w:rsidRPr="00143F27">
        <w:rPr>
          <w:rFonts w:ascii="Times New Roman" w:hAnsi="Times New Roman" w:cs="Times New Roman"/>
          <w:b/>
          <w:bCs/>
        </w:rPr>
        <w:t>Segunda Unidad: Escritura académica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7"/>
        <w:gridCol w:w="2861"/>
        <w:gridCol w:w="3574"/>
        <w:gridCol w:w="2478"/>
        <w:gridCol w:w="3334"/>
      </w:tblGrid>
      <w:tr w:rsidR="00FA6FDA" w:rsidTr="0065400E">
        <w:tc>
          <w:tcPr>
            <w:tcW w:w="846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27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abril</w:t>
            </w:r>
          </w:p>
        </w:tc>
        <w:tc>
          <w:tcPr>
            <w:tcW w:w="4391" w:type="dxa"/>
          </w:tcPr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Introducción al tema a través del diálogo.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Lectura compartida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Diálogo socializado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 w:rsidRPr="00143F27">
              <w:rPr>
                <w:rFonts w:ascii="Times New Roman" w:hAnsi="Times New Roman" w:cs="Times New Roman"/>
              </w:rPr>
              <w:t>Trabajo en grupo</w:t>
            </w:r>
          </w:p>
        </w:tc>
        <w:tc>
          <w:tcPr>
            <w:tcW w:w="5103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Tipos de texto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El texto argumentativo.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Clase expositiva: 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 ensayo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Características del ensayo. 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Cómo se escribe un ensayo. 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Las partes de un ensayo. 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  <w:b/>
                <w:bCs/>
              </w:rPr>
            </w:pPr>
            <w:r w:rsidRPr="00143F27">
              <w:rPr>
                <w:rFonts w:ascii="Times New Roman" w:hAnsi="Times New Roman" w:cs="Times New Roman"/>
              </w:rPr>
              <w:t>Lectura en grupo de ensayo</w:t>
            </w:r>
            <w:r>
              <w:rPr>
                <w:rFonts w:ascii="Times New Roman" w:hAnsi="Times New Roman" w:cs="Times New Roman"/>
              </w:rPr>
              <w:t>s</w:t>
            </w:r>
            <w:r w:rsidRPr="00143F27">
              <w:rPr>
                <w:rFonts w:ascii="Times New Roman" w:hAnsi="Times New Roman" w:cs="Times New Roman"/>
              </w:rPr>
              <w:t xml:space="preserve"> </w:t>
            </w:r>
            <w:r w:rsidRPr="00D0218E">
              <w:rPr>
                <w:rFonts w:ascii="Times New Roman" w:hAnsi="Times New Roman" w:cs="Times New Roman"/>
                <w:b/>
                <w:bCs/>
              </w:rPr>
              <w:t xml:space="preserve">(Me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gusta, no me gusta. R.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Barthes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Menos Cóndor más huemul, Gabriela Mistral.  Y otros textos propuestos por los estudiantes o docente.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proofErr w:type="gramStart"/>
            <w:r>
              <w:rPr>
                <w:rFonts w:eastAsia="Arial Narrow" w:cstheme="minorHAnsi"/>
                <w:sz w:val="22"/>
                <w:szCs w:val="22"/>
              </w:rPr>
              <w:t>Leen  los</w:t>
            </w:r>
            <w:proofErr w:type="gramEnd"/>
            <w:r>
              <w:rPr>
                <w:rFonts w:eastAsia="Arial Narrow" w:cstheme="minorHAnsi"/>
                <w:sz w:val="22"/>
                <w:szCs w:val="22"/>
              </w:rPr>
              <w:t xml:space="preserve"> textos, reflexionan en grupo, escriben un resumen de lo leído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evalúa el trabajo en clase como activación a la lectura y escritura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6 nota acumulativa</w:t>
            </w:r>
          </w:p>
        </w:tc>
      </w:tr>
      <w:tr w:rsidR="00FA6FDA" w:rsidTr="0065400E">
        <w:tc>
          <w:tcPr>
            <w:tcW w:w="846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 mayo</w:t>
            </w:r>
          </w:p>
        </w:tc>
        <w:tc>
          <w:tcPr>
            <w:tcW w:w="4391" w:type="dxa"/>
          </w:tcPr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compartida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Estrategias de lectura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entrega antecedentes del autor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</w:pPr>
            <w:r w:rsidRPr="00723D44">
              <w:rPr>
                <w:rFonts w:ascii="Times New Roman" w:hAnsi="Times New Roman" w:cs="Times New Roman"/>
                <w:b/>
                <w:bCs/>
                <w:lang w:val="es-CL"/>
              </w:rPr>
              <w:t xml:space="preserve">Lectura del texto </w:t>
            </w:r>
            <w:r w:rsidRPr="00723D44">
              <w:rPr>
                <w:rFonts w:ascii="Times New Roman" w:hAnsi="Times New Roman" w:cs="Times New Roman"/>
                <w:b/>
                <w:bCs/>
                <w:i/>
                <w:iCs/>
                <w:lang w:val="es-CL"/>
              </w:rPr>
              <w:t>Transformación en la convivencia</w:t>
            </w:r>
            <w:r w:rsidRPr="00723D44">
              <w:rPr>
                <w:rFonts w:ascii="Times New Roman" w:hAnsi="Times New Roman" w:cs="Times New Roman"/>
                <w:b/>
                <w:bCs/>
                <w:lang w:val="es-CL"/>
              </w:rPr>
              <w:t xml:space="preserve"> de Humberto Maturana.</w:t>
            </w:r>
            <w:r w:rsidRPr="00723D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  <w:t xml:space="preserve"> </w:t>
            </w:r>
          </w:p>
          <w:p w:rsidR="00FA6FDA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</w:pPr>
          </w:p>
          <w:p w:rsidR="00FA6FDA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</w:pPr>
          </w:p>
          <w:p w:rsidR="00FA6FDA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compartida.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Análisis del texto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Desarrollo de una guía de lectura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 </w:t>
            </w: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sumativo</w:t>
            </w:r>
            <w:proofErr w:type="spellEnd"/>
          </w:p>
        </w:tc>
      </w:tr>
      <w:tr w:rsidR="00FA6FDA" w:rsidTr="0065400E">
        <w:tc>
          <w:tcPr>
            <w:tcW w:w="846" w:type="dxa"/>
          </w:tcPr>
          <w:p w:rsidR="00FA6FDA" w:rsidRDefault="00FA6FDA" w:rsidP="00FA6FDA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11 y de mayo</w:t>
            </w:r>
          </w:p>
        </w:tc>
        <w:tc>
          <w:tcPr>
            <w:tcW w:w="4391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compartida, diálogo socializado.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Trabajo en grupo</w:t>
            </w:r>
          </w:p>
        </w:tc>
        <w:tc>
          <w:tcPr>
            <w:tcW w:w="5103" w:type="dxa"/>
          </w:tcPr>
          <w:p w:rsidR="00FA6FDA" w:rsidRPr="00D0218E" w:rsidRDefault="00FA6FDA" w:rsidP="0065400E">
            <w:pPr>
              <w:rPr>
                <w:rFonts w:ascii="Times New Roman" w:hAnsi="Times New Roman" w:cs="Times New Roman"/>
                <w:b/>
                <w:bCs/>
              </w:rPr>
            </w:pPr>
            <w:r w:rsidRPr="00D0218E">
              <w:rPr>
                <w:rFonts w:ascii="Times New Roman" w:hAnsi="Times New Roman" w:cs="Times New Roman"/>
              </w:rPr>
              <w:t>Lectura de fragmento:</w:t>
            </w:r>
            <w:r w:rsidRPr="00143F27">
              <w:rPr>
                <w:rFonts w:ascii="Times New Roman" w:hAnsi="Times New Roman" w:cs="Times New Roman"/>
              </w:rPr>
              <w:t xml:space="preserve"> </w:t>
            </w:r>
            <w:r w:rsidRPr="00D0218E">
              <w:rPr>
                <w:rFonts w:ascii="Times New Roman" w:hAnsi="Times New Roman" w:cs="Times New Roman"/>
                <w:b/>
                <w:bCs/>
              </w:rPr>
              <w:t xml:space="preserve">“El descubrimiento de América”, capítulo 1 Descubrir (La conquista de América, </w:t>
            </w:r>
            <w:proofErr w:type="spellStart"/>
            <w:r w:rsidRPr="00D0218E">
              <w:rPr>
                <w:rFonts w:ascii="Times New Roman" w:hAnsi="Times New Roman" w:cs="Times New Roman"/>
                <w:b/>
                <w:bCs/>
              </w:rPr>
              <w:t>Tzvetan</w:t>
            </w:r>
            <w:proofErr w:type="spellEnd"/>
            <w:r w:rsidRPr="00D0218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0218E">
              <w:rPr>
                <w:rFonts w:ascii="Times New Roman" w:hAnsi="Times New Roman" w:cs="Times New Roman"/>
                <w:b/>
                <w:bCs/>
              </w:rPr>
              <w:t>Todorov</w:t>
            </w:r>
            <w:proofErr w:type="spellEnd"/>
            <w:r w:rsidRPr="00D0218E">
              <w:rPr>
                <w:rFonts w:ascii="Times New Roman" w:hAnsi="Times New Roman" w:cs="Times New Roman"/>
                <w:b/>
                <w:bCs/>
              </w:rPr>
              <w:t xml:space="preserve">). 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Antecedentes del autor, reconocer desde qué disciplina se piensa y se enuncia la problemática.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Construcción de una constelación semántica, antes de la lectura del texto.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Lectura y análisis socializado.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lastRenderedPageBreak/>
              <w:t xml:space="preserve">Relectura del fragmento de </w:t>
            </w:r>
            <w:proofErr w:type="spellStart"/>
            <w:r w:rsidRPr="00143F27">
              <w:rPr>
                <w:rFonts w:ascii="Times New Roman" w:hAnsi="Times New Roman" w:cs="Times New Roman"/>
              </w:rPr>
              <w:t>Todorov</w:t>
            </w:r>
            <w:proofErr w:type="spellEnd"/>
            <w:r w:rsidRPr="00143F27">
              <w:rPr>
                <w:rFonts w:ascii="Times New Roman" w:hAnsi="Times New Roman" w:cs="Times New Roman"/>
              </w:rPr>
              <w:t xml:space="preserve"> comentado en clase. Trabajo en grupo. Realizar un esquema que dé cuenta de: la comprensión del contenido y la estructura del texto, identifican un problema actual, que tenga relación con la problemática del “otro”. Enuncian los problemas, se definen a través del diálogo socializado. Se establecen relaciones.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  <w:b/>
                <w:bCs/>
              </w:rPr>
              <w:t>Escribir un ensayo a partir del texto leído.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Lectura del texto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Desarrollo de mapa conceptual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Identifican problemáticas actuales  en relación a lo leído</w:t>
            </w:r>
          </w:p>
        </w:tc>
        <w:tc>
          <w:tcPr>
            <w:tcW w:w="5245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Evaluación formativa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Mediación de las profesoras y ayudantes </w:t>
            </w:r>
          </w:p>
        </w:tc>
      </w:tr>
      <w:tr w:rsidR="00FA6FDA" w:rsidTr="0065400E">
        <w:tc>
          <w:tcPr>
            <w:tcW w:w="846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 xml:space="preserve">25 y 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 mayo</w:t>
            </w:r>
          </w:p>
        </w:tc>
        <w:tc>
          <w:tcPr>
            <w:tcW w:w="4391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A6FDA" w:rsidRDefault="00FA6FDA" w:rsidP="0065400E">
            <w:pPr>
              <w:rPr>
                <w:rFonts w:ascii="Times New Roman" w:hAnsi="Times New Roman" w:cs="Times New Roman"/>
                <w:b/>
                <w:bCs/>
              </w:rPr>
            </w:pPr>
            <w:r w:rsidRPr="00143F27">
              <w:rPr>
                <w:rFonts w:ascii="Times New Roman" w:hAnsi="Times New Roman" w:cs="Times New Roman"/>
                <w:b/>
                <w:bCs/>
              </w:rPr>
              <w:t xml:space="preserve"> Cómo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incorporar citas y referencias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Ejercicios en torno a una cita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Normas APA.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Ejercicios normas APA. 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Trabajo en grupo, citar un texto online. 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A6FDA" w:rsidRDefault="00FA6FDA" w:rsidP="0065400E">
            <w:pPr>
              <w:rPr>
                <w:rFonts w:ascii="Times New Roman" w:hAnsi="Times New Roman" w:cs="Times New Roman"/>
                <w:b/>
                <w:bCs/>
              </w:rPr>
            </w:pPr>
            <w:r w:rsidRPr="00143F27">
              <w:rPr>
                <w:rFonts w:ascii="Times New Roman" w:hAnsi="Times New Roman" w:cs="Times New Roman"/>
                <w:b/>
                <w:bCs/>
                <w:highlight w:val="yellow"/>
              </w:rPr>
              <w:t>Evaluación 1:</w:t>
            </w:r>
            <w:r w:rsidRPr="00143F27">
              <w:rPr>
                <w:rFonts w:ascii="Times New Roman" w:hAnsi="Times New Roman" w:cs="Times New Roman"/>
                <w:b/>
                <w:bCs/>
              </w:rPr>
              <w:t xml:space="preserve"> se entregan las instrucciones y se presenta la pa</w:t>
            </w:r>
            <w:r>
              <w:rPr>
                <w:rFonts w:ascii="Times New Roman" w:hAnsi="Times New Roman" w:cs="Times New Roman"/>
                <w:b/>
                <w:bCs/>
              </w:rPr>
              <w:t>uta de evaluación para el segundo</w:t>
            </w:r>
            <w:r w:rsidRPr="00143F27">
              <w:rPr>
                <w:rFonts w:ascii="Times New Roman" w:hAnsi="Times New Roman" w:cs="Times New Roman"/>
                <w:b/>
                <w:bCs/>
              </w:rPr>
              <w:t xml:space="preserve"> trabajo evaluado:  Escribir un ensayo a partir del texto leído.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FA6FDA" w:rsidRDefault="00FA6FDA" w:rsidP="0065400E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</w:t>
            </w: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sumativo</w:t>
            </w:r>
            <w:proofErr w:type="spellEnd"/>
          </w:p>
        </w:tc>
      </w:tr>
      <w:tr w:rsidR="00FA6FDA" w:rsidTr="0065400E">
        <w:tc>
          <w:tcPr>
            <w:tcW w:w="846" w:type="dxa"/>
          </w:tcPr>
          <w:p w:rsidR="00FA6FDA" w:rsidRDefault="00FA6FDA" w:rsidP="00FA6FDA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  de junio</w:t>
            </w:r>
          </w:p>
        </w:tc>
        <w:tc>
          <w:tcPr>
            <w:tcW w:w="4391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Clase expositiva 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Dialogo socializado</w:t>
            </w:r>
          </w:p>
        </w:tc>
        <w:tc>
          <w:tcPr>
            <w:tcW w:w="5103" w:type="dxa"/>
          </w:tcPr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Escritura académica. 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Qué es. 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Cuáles son sus características. 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Qué es un </w:t>
            </w:r>
            <w:proofErr w:type="spellStart"/>
            <w:r w:rsidRPr="00143F27">
              <w:rPr>
                <w:rFonts w:ascii="Times New Roman" w:hAnsi="Times New Roman" w:cs="Times New Roman"/>
              </w:rPr>
              <w:t>paper</w:t>
            </w:r>
            <w:proofErr w:type="spellEnd"/>
            <w:r w:rsidRPr="00143F27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¿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Lecturas seleccionadas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y resumen de los textos leídos</w:t>
            </w:r>
          </w:p>
        </w:tc>
        <w:tc>
          <w:tcPr>
            <w:tcW w:w="5245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Trabajos acumulativos</w:t>
            </w:r>
          </w:p>
        </w:tc>
      </w:tr>
      <w:tr w:rsidR="00FA6FDA" w:rsidTr="0065400E">
        <w:tc>
          <w:tcPr>
            <w:tcW w:w="846" w:type="dxa"/>
          </w:tcPr>
          <w:p w:rsidR="00FA6FDA" w:rsidRDefault="00FA6FDA" w:rsidP="00FA6FDA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8 de junio</w:t>
            </w:r>
          </w:p>
        </w:tc>
        <w:tc>
          <w:tcPr>
            <w:tcW w:w="4391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A6FDA" w:rsidRPr="00143F27" w:rsidRDefault="00FA6FDA" w:rsidP="0065400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Trabajo de 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investigación  bibliográfica</w:t>
            </w:r>
            <w:proofErr w:type="gramEnd"/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  <w:b/>
                <w:bCs/>
              </w:rPr>
              <w:lastRenderedPageBreak/>
              <w:t>se entregan las instrucciones para el segundo trabajo evaluado.</w:t>
            </w:r>
          </w:p>
          <w:p w:rsidR="00FA6FDA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Tema: </w:t>
            </w:r>
            <w:r w:rsidRPr="00143F27">
              <w:rPr>
                <w:rFonts w:ascii="Times New Roman" w:hAnsi="Times New Roman" w:cs="Times New Roman"/>
                <w:b/>
                <w:bCs/>
              </w:rPr>
              <w:t>La salud en Chile/La enfermedad en el arte.</w:t>
            </w:r>
            <w:r w:rsidRPr="00143F27">
              <w:rPr>
                <w:rFonts w:ascii="Times New Roman" w:hAnsi="Times New Roman" w:cs="Times New Roman"/>
              </w:rPr>
              <w:t xml:space="preserve"> Los estudiantes deberán realizar un trabajo de investigación</w:t>
            </w:r>
            <w:r>
              <w:rPr>
                <w:rFonts w:ascii="Times New Roman" w:hAnsi="Times New Roman" w:cs="Times New Roman"/>
              </w:rPr>
              <w:t xml:space="preserve"> bibliográfica</w:t>
            </w:r>
            <w:r w:rsidRPr="00143F27">
              <w:rPr>
                <w:rFonts w:ascii="Times New Roman" w:hAnsi="Times New Roman" w:cs="Times New Roman"/>
              </w:rPr>
              <w:t xml:space="preserve"> en grupo. Deberán enfocarlo desde la perspectiva que ellos deseen. Deberán presentar un proyecto de investigación: </w:t>
            </w:r>
          </w:p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Se entregan instrucciones para desarrollar el trabajo.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Entrega ensayo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sumativo</w:t>
            </w:r>
            <w:proofErr w:type="spellEnd"/>
          </w:p>
        </w:tc>
      </w:tr>
      <w:tr w:rsidR="00FA6FDA" w:rsidTr="0065400E">
        <w:tc>
          <w:tcPr>
            <w:tcW w:w="846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 xml:space="preserve">15 </w:t>
            </w:r>
            <w:r>
              <w:rPr>
                <w:rFonts w:eastAsia="Arial Narrow" w:cstheme="minorHAnsi"/>
                <w:sz w:val="22"/>
                <w:szCs w:val="22"/>
              </w:rPr>
              <w:t xml:space="preserve"> de junio</w:t>
            </w:r>
          </w:p>
        </w:tc>
        <w:tc>
          <w:tcPr>
            <w:tcW w:w="4391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entrega instrucciones para desarrollar un trabajo de investigación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A6FDA" w:rsidRPr="00723D44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lang w:val="es-CL"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Trabajan en grupo la búsqueda de información.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atienden consultas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El trabajo se desarrolla en las horas de clase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Trabajan en grupo, buscan información </w:t>
            </w:r>
          </w:p>
        </w:tc>
        <w:tc>
          <w:tcPr>
            <w:tcW w:w="5245" w:type="dxa"/>
          </w:tcPr>
          <w:p w:rsidR="00FA6FDA" w:rsidRDefault="00FA6FDA" w:rsidP="0065400E">
            <w:pPr>
              <w:rPr>
                <w:rFonts w:ascii="Times New Roman" w:hAnsi="Times New Roman" w:cs="Times New Roman"/>
                <w:bCs/>
                <w:color w:val="FF0000"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evalúa proceso</w:t>
            </w:r>
          </w:p>
        </w:tc>
      </w:tr>
      <w:tr w:rsidR="00FA6FDA" w:rsidTr="0065400E">
        <w:tc>
          <w:tcPr>
            <w:tcW w:w="846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22 </w:t>
            </w:r>
            <w:r>
              <w:rPr>
                <w:rFonts w:eastAsia="Arial Narrow" w:cstheme="minorHAnsi"/>
                <w:sz w:val="22"/>
                <w:szCs w:val="22"/>
              </w:rPr>
              <w:t xml:space="preserve"> de junio</w:t>
            </w:r>
          </w:p>
        </w:tc>
        <w:tc>
          <w:tcPr>
            <w:tcW w:w="4391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Redacción del informe</w:t>
            </w:r>
          </w:p>
        </w:tc>
        <w:tc>
          <w:tcPr>
            <w:tcW w:w="5103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Trabajan en grupo la búsqueda de información.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atienden consultas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El trabajo se desarrolla en las horas de clase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Trabajan en grupo, buscan información.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Informe del trabajo</w:t>
            </w:r>
          </w:p>
        </w:tc>
        <w:tc>
          <w:tcPr>
            <w:tcW w:w="5245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Entrega de informe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sumativo</w:t>
            </w:r>
            <w:proofErr w:type="spellEnd"/>
          </w:p>
        </w:tc>
      </w:tr>
      <w:tr w:rsidR="00FA6FDA" w:rsidTr="0065400E">
        <w:tc>
          <w:tcPr>
            <w:tcW w:w="846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29 de junio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1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La expresión oral.</w:t>
            </w:r>
          </w:p>
        </w:tc>
        <w:tc>
          <w:tcPr>
            <w:tcW w:w="5103" w:type="dxa"/>
          </w:tcPr>
          <w:p w:rsidR="00FA6FDA" w:rsidRPr="00143F27" w:rsidRDefault="00FA6FDA" w:rsidP="00FA6FDA">
            <w:pPr>
              <w:pStyle w:val="TableParagraph"/>
              <w:numPr>
                <w:ilvl w:val="0"/>
                <w:numId w:val="3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Principios de la comunicación oral. </w:t>
            </w:r>
          </w:p>
          <w:p w:rsidR="00FA6FDA" w:rsidRPr="00143F27" w:rsidRDefault="00FA6FDA" w:rsidP="00FA6FDA">
            <w:pPr>
              <w:pStyle w:val="TableParagraph"/>
              <w:numPr>
                <w:ilvl w:val="0"/>
                <w:numId w:val="3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Persuasión. </w:t>
            </w:r>
          </w:p>
          <w:p w:rsidR="00FA6FDA" w:rsidRPr="00143F27" w:rsidRDefault="00FA6FDA" w:rsidP="00FA6FDA">
            <w:pPr>
              <w:pStyle w:val="TableParagraph"/>
              <w:numPr>
                <w:ilvl w:val="0"/>
                <w:numId w:val="3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Intención Comunicativa. </w:t>
            </w:r>
          </w:p>
          <w:p w:rsidR="00FA6FDA" w:rsidRPr="00143F27" w:rsidRDefault="00FA6FDA" w:rsidP="00FA6FDA">
            <w:pPr>
              <w:pStyle w:val="TableParagraph"/>
              <w:numPr>
                <w:ilvl w:val="0"/>
                <w:numId w:val="3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Paralingüística. </w:t>
            </w:r>
          </w:p>
          <w:p w:rsidR="00FA6FDA" w:rsidRPr="00143F27" w:rsidRDefault="00FA6FDA" w:rsidP="00FA6FDA">
            <w:pPr>
              <w:pStyle w:val="TableParagraph"/>
              <w:numPr>
                <w:ilvl w:val="0"/>
                <w:numId w:val="3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Estructura de una presentación. 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143F27">
              <w:rPr>
                <w:rFonts w:ascii="Times New Roman" w:hAnsi="Times New Roman" w:cs="Times New Roman"/>
              </w:rPr>
              <w:t>Ejercicios prácticos.</w:t>
            </w:r>
          </w:p>
        </w:tc>
        <w:tc>
          <w:tcPr>
            <w:tcW w:w="3544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Trabajo práctico</w:t>
            </w:r>
          </w:p>
        </w:tc>
      </w:tr>
      <w:tr w:rsidR="00FA6FDA" w:rsidTr="0065400E">
        <w:tc>
          <w:tcPr>
            <w:tcW w:w="846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6 de julio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1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A6FDA" w:rsidRDefault="00FA6FDA" w:rsidP="00FA6FDA">
            <w:pPr>
              <w:pStyle w:val="TableParagraph"/>
              <w:numPr>
                <w:ilvl w:val="0"/>
                <w:numId w:val="3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Creación de un video tema </w:t>
            </w:r>
          </w:p>
          <w:p w:rsidR="00FA6FDA" w:rsidRPr="00B63F86" w:rsidRDefault="00FA6FDA" w:rsidP="00FA6FDA">
            <w:pPr>
              <w:pStyle w:val="TableParagraph"/>
              <w:numPr>
                <w:ilvl w:val="0"/>
                <w:numId w:val="3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Como vivo la pandemia</w:t>
            </w:r>
          </w:p>
        </w:tc>
        <w:tc>
          <w:tcPr>
            <w:tcW w:w="3544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En proceso</w:t>
            </w:r>
          </w:p>
        </w:tc>
      </w:tr>
      <w:tr w:rsidR="00FA6FDA" w:rsidTr="0065400E">
        <w:tc>
          <w:tcPr>
            <w:tcW w:w="846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1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FA6FDA" w:rsidRDefault="00FA6FDA" w:rsidP="00FA6FDA">
      <w:pPr>
        <w:rPr>
          <w:rFonts w:eastAsia="Arial Narrow" w:cstheme="minorHAnsi"/>
          <w:sz w:val="22"/>
          <w:szCs w:val="22"/>
        </w:rPr>
      </w:pPr>
    </w:p>
    <w:p w:rsidR="00FA6FDA" w:rsidRPr="00143F27" w:rsidRDefault="00FA6FDA" w:rsidP="00FA6FDA">
      <w:pPr>
        <w:pStyle w:val="TableParagraph"/>
        <w:ind w:right="94"/>
        <w:jc w:val="both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  <w:r w:rsidRPr="00143F27">
        <w:rPr>
          <w:rFonts w:ascii="Times New Roman" w:hAnsi="Times New Roman" w:cs="Times New Roman"/>
          <w:b/>
          <w:bCs/>
          <w:sz w:val="24"/>
          <w:szCs w:val="24"/>
          <w:lang w:val="es-CL"/>
        </w:rPr>
        <w:t>Tercera Unidad: Comunicación Oral.</w:t>
      </w:r>
    </w:p>
    <w:p w:rsidR="00FA6FDA" w:rsidRPr="00143F27" w:rsidRDefault="00FA6FDA" w:rsidP="00FA6FDA">
      <w:pPr>
        <w:pStyle w:val="TableParagraph"/>
        <w:numPr>
          <w:ilvl w:val="0"/>
          <w:numId w:val="3"/>
        </w:numPr>
        <w:ind w:right="94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143F27">
        <w:rPr>
          <w:rFonts w:ascii="Times New Roman" w:hAnsi="Times New Roman" w:cs="Times New Roman"/>
          <w:sz w:val="24"/>
          <w:szCs w:val="24"/>
          <w:lang w:val="es-CL"/>
        </w:rPr>
        <w:t>.</w:t>
      </w:r>
    </w:p>
    <w:p w:rsidR="00FA6FDA" w:rsidRDefault="00FA6FDA" w:rsidP="00FA6FDA">
      <w:pPr>
        <w:rPr>
          <w:rFonts w:eastAsia="Arial Narrow" w:cstheme="minorHAnsi"/>
          <w:sz w:val="22"/>
          <w:szCs w:val="22"/>
        </w:rPr>
      </w:pPr>
    </w:p>
    <w:p w:rsidR="00FA6FDA" w:rsidRDefault="00FA6FDA" w:rsidP="00FA6FDA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9"/>
        <w:gridCol w:w="2721"/>
        <w:gridCol w:w="3637"/>
        <w:gridCol w:w="2043"/>
        <w:gridCol w:w="259"/>
        <w:gridCol w:w="3615"/>
      </w:tblGrid>
      <w:tr w:rsidR="00FA6FDA" w:rsidTr="0065400E">
        <w:tc>
          <w:tcPr>
            <w:tcW w:w="846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1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A6FDA" w:rsidRPr="00143F27" w:rsidRDefault="00FA6FDA" w:rsidP="00FA6FDA">
            <w:pPr>
              <w:pStyle w:val="TableParagraph"/>
              <w:numPr>
                <w:ilvl w:val="0"/>
                <w:numId w:val="3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.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260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284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FA6FDA" w:rsidTr="0065400E">
        <w:tc>
          <w:tcPr>
            <w:tcW w:w="846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1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A6FDA" w:rsidRPr="00143F27" w:rsidRDefault="00FA6FDA" w:rsidP="0065400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  <w:b/>
                <w:bCs/>
                <w:highlight w:val="yellow"/>
              </w:rPr>
              <w:t>Evaluación 3:</w:t>
            </w:r>
            <w:r>
              <w:rPr>
                <w:rFonts w:ascii="Times New Roman" w:hAnsi="Times New Roman" w:cs="Times New Roman"/>
              </w:rPr>
              <w:t xml:space="preserve"> Presentación de los trabajos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260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284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sumativa</w:t>
            </w:r>
            <w:proofErr w:type="spellEnd"/>
          </w:p>
        </w:tc>
      </w:tr>
      <w:tr w:rsidR="00FA6FDA" w:rsidTr="0065400E">
        <w:tc>
          <w:tcPr>
            <w:tcW w:w="846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13 de julio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1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Presentación de los videos</w:t>
            </w:r>
          </w:p>
        </w:tc>
        <w:tc>
          <w:tcPr>
            <w:tcW w:w="3260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284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sumativo</w:t>
            </w:r>
            <w:proofErr w:type="spellEnd"/>
          </w:p>
        </w:tc>
      </w:tr>
      <w:tr w:rsidR="00FA6FDA" w:rsidTr="0065400E">
        <w:tc>
          <w:tcPr>
            <w:tcW w:w="846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20 de julio</w:t>
            </w:r>
          </w:p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4391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Presentación de los videos</w:t>
            </w:r>
          </w:p>
        </w:tc>
        <w:tc>
          <w:tcPr>
            <w:tcW w:w="3260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284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A6FDA" w:rsidRDefault="00FA6FDA" w:rsidP="0065400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</w:t>
            </w: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sumativo</w:t>
            </w:r>
            <w:proofErr w:type="spellEnd"/>
          </w:p>
        </w:tc>
      </w:tr>
    </w:tbl>
    <w:p w:rsidR="00FA6FDA" w:rsidRPr="00BD0E82" w:rsidRDefault="00FA6FDA" w:rsidP="00FA6FDA">
      <w:pPr>
        <w:rPr>
          <w:rFonts w:eastAsia="Arial Narrow" w:cstheme="minorHAnsi"/>
          <w:sz w:val="22"/>
          <w:szCs w:val="22"/>
        </w:rPr>
        <w:sectPr w:rsidR="00FA6FDA" w:rsidRPr="00BD0E82" w:rsidSect="0030790F">
          <w:headerReference w:type="default" r:id="rId8"/>
          <w:pgSz w:w="15840" w:h="12240" w:orient="landscape"/>
          <w:pgMar w:top="1323" w:right="1417" w:bottom="1273" w:left="1389" w:header="708" w:footer="794" w:gutter="0"/>
          <w:cols w:space="708"/>
          <w:docGrid w:linePitch="360"/>
        </w:sectPr>
      </w:pPr>
    </w:p>
    <w:p w:rsidR="00FA6FDA" w:rsidRPr="00BD0E82" w:rsidRDefault="00FA6FDA" w:rsidP="00FA6FDA">
      <w:pPr>
        <w:numPr>
          <w:ilvl w:val="0"/>
          <w:numId w:val="1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lastRenderedPageBreak/>
        <w:t>CONDICIONES Y POLÍTICAS DE EVALUACIÓN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FA6FDA" w:rsidRPr="00BD0E82" w:rsidTr="0065400E">
        <w:trPr>
          <w:trHeight w:val="3577"/>
        </w:trPr>
        <w:tc>
          <w:tcPr>
            <w:tcW w:w="5000" w:type="pct"/>
          </w:tcPr>
          <w:p w:rsidR="00FA6FDA" w:rsidRPr="00926F4F" w:rsidRDefault="00FA6FDA" w:rsidP="00FA6FDA">
            <w:pPr>
              <w:pStyle w:val="Textoindependiente"/>
              <w:numPr>
                <w:ilvl w:val="0"/>
                <w:numId w:val="4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Ejercicios acumulativos: </w:t>
            </w: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Se realizarán en total 6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ejercicios de comprensión de lectura y escritura en clases (ya sean presenciales o virtuales). Estos ti</w:t>
            </w: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enen una ponderación final del 1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0%.</w:t>
            </w:r>
          </w:p>
          <w:p w:rsidR="00FA6FDA" w:rsidRPr="00143F27" w:rsidRDefault="00FA6FDA" w:rsidP="00FA6FDA">
            <w:pPr>
              <w:pStyle w:val="Textoindependiente"/>
              <w:numPr>
                <w:ilvl w:val="0"/>
                <w:numId w:val="4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Lectura del texto de Humberto Maturana   Trabajo en grupo     20%</w:t>
            </w:r>
          </w:p>
          <w:p w:rsidR="00FA6FDA" w:rsidRPr="00143F27" w:rsidRDefault="00FA6FDA" w:rsidP="00FA6FDA">
            <w:pPr>
              <w:pStyle w:val="Textoindependiente"/>
              <w:numPr>
                <w:ilvl w:val="0"/>
                <w:numId w:val="4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Ensayo: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Escritura de un ensayo sobre </w:t>
            </w: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el tema del otro,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a partir de la pauta entregada. Ponderación del 20%.</w:t>
            </w:r>
          </w:p>
          <w:p w:rsidR="00FA6FDA" w:rsidRPr="00143F27" w:rsidRDefault="00FA6FDA" w:rsidP="00FA6FDA">
            <w:pPr>
              <w:pStyle w:val="Textoindependiente"/>
              <w:numPr>
                <w:ilvl w:val="0"/>
                <w:numId w:val="4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Trabajo de investigación bibliográfica: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Los temas que podrás investigar son; (i)la salud en Chile </w:t>
            </w: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o (ii)Arte y salud, La pandemia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Este trabajo tiene una ponderación del 30%.</w:t>
            </w:r>
          </w:p>
          <w:p w:rsidR="00FA6FDA" w:rsidRPr="00143F27" w:rsidRDefault="00FA6FDA" w:rsidP="00FA6FDA">
            <w:pPr>
              <w:pStyle w:val="Textoindependiente"/>
              <w:numPr>
                <w:ilvl w:val="0"/>
                <w:numId w:val="4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Presentación oral: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Los estudiantes deberán realizar una </w:t>
            </w:r>
            <w:proofErr w:type="gramStart"/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presentación</w:t>
            </w: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video)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basada en el tema de su trabajo</w:t>
            </w: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de investigación bibliográfica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Ponderaci</w:t>
            </w: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ón del 2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0%.</w:t>
            </w:r>
          </w:p>
          <w:p w:rsidR="00FA6FDA" w:rsidRPr="00BD0E82" w:rsidRDefault="00FA6FDA" w:rsidP="0065400E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FA6FDA" w:rsidRPr="00BD0E82" w:rsidRDefault="00FA6FDA" w:rsidP="00FA6FDA">
      <w:p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</w:p>
    <w:p w:rsidR="00FA6FDA" w:rsidRPr="00BD0E82" w:rsidRDefault="00FA6FDA" w:rsidP="00FA6FDA">
      <w:pPr>
        <w:numPr>
          <w:ilvl w:val="0"/>
          <w:numId w:val="1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BIBLIOGRAFÍA Y RECURSOS OBLIGATORIOS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FA6FDA" w:rsidRPr="00BD0E82" w:rsidTr="0065400E">
        <w:trPr>
          <w:trHeight w:val="2933"/>
        </w:trPr>
        <w:tc>
          <w:tcPr>
            <w:tcW w:w="5000" w:type="pct"/>
          </w:tcPr>
          <w:p w:rsidR="00FA6FDA" w:rsidRPr="00143F27" w:rsidRDefault="00FA6FDA" w:rsidP="0065400E">
            <w:pPr>
              <w:pStyle w:val="Textoindependiente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Bibliografía mínima </w:t>
            </w:r>
          </w:p>
          <w:p w:rsidR="00FA6FDA" w:rsidRPr="00143F27" w:rsidRDefault="00FA6FDA" w:rsidP="0065400E">
            <w:pPr>
              <w:pStyle w:val="Textoindependiente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</w:p>
          <w:p w:rsidR="00FA6FDA" w:rsidRDefault="00FA6FDA" w:rsidP="0065400E">
            <w:pPr>
              <w:pStyle w:val="Textoindependiente"/>
              <w:rPr>
                <w:rStyle w:val="Hipervnculo"/>
                <w:rFonts w:ascii="Times New Roman" w:hAnsi="Times New Roman" w:cs="Times New Roman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BRETÓN, A. (1924). </w:t>
            </w:r>
            <w:r w:rsidRPr="00143F27"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  <w:t xml:space="preserve">Manifiesto surrealista (fragmentos).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Recuperado de: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ab/>
            </w:r>
            <w:hyperlink r:id="rId9" w:history="1">
              <w:r w:rsidRPr="00EB138C">
                <w:rPr>
                  <w:rStyle w:val="Hipervnculo"/>
                  <w:rFonts w:ascii="Times New Roman" w:hAnsi="Times New Roman" w:cs="Times New Roman"/>
                  <w:lang w:val="es-CL"/>
                </w:rPr>
                <w:t>http://signosrasgados.blogspot.com/2014/04/manifiestos-del-surrealismo-fragmentos.html</w:t>
              </w:r>
            </w:hyperlink>
          </w:p>
          <w:p w:rsidR="00FA6FDA" w:rsidRPr="00143F27" w:rsidRDefault="00FA6FDA" w:rsidP="0065400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:rsidR="00FA6FDA" w:rsidRPr="00E81B22" w:rsidRDefault="00FA6FDA" w:rsidP="0065400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81B22">
              <w:rPr>
                <w:rFonts w:ascii="Times New Roman" w:hAnsi="Times New Roman" w:cs="Times New Roman"/>
                <w:sz w:val="24"/>
                <w:szCs w:val="24"/>
              </w:rPr>
              <w:t>Eltit,D</w:t>
            </w:r>
            <w:proofErr w:type="spellEnd"/>
            <w:r w:rsidRPr="00E81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81B2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hyperlink r:id="rId10" w:history="1">
              <w:r w:rsidRPr="00E81B22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https://www.eldesconcierto.cl/2019/01/03/alicia-vega-en-la-retina-de-6-500-ninos/</w:t>
              </w:r>
            </w:hyperlink>
          </w:p>
          <w:p w:rsidR="00FA6FDA" w:rsidRPr="00E81B22" w:rsidRDefault="00FA6FDA" w:rsidP="0065400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FDA" w:rsidRPr="007349B1" w:rsidRDefault="00FA6FDA" w:rsidP="0065400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9B1">
              <w:rPr>
                <w:rFonts w:ascii="Times New Roman" w:hAnsi="Times New Roman" w:cs="Times New Roman"/>
                <w:sz w:val="24"/>
                <w:szCs w:val="24"/>
              </w:rPr>
              <w:t>Jakson</w:t>
            </w:r>
            <w:proofErr w:type="spellEnd"/>
            <w:r w:rsidRPr="007349B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349B1">
              <w:rPr>
                <w:rFonts w:ascii="Times New Roman" w:hAnsi="Times New Roman" w:cs="Times New Roman"/>
                <w:sz w:val="24"/>
                <w:szCs w:val="24"/>
              </w:rPr>
              <w:t>Vinka</w:t>
            </w:r>
            <w:proofErr w:type="spellEnd"/>
            <w:r w:rsidRPr="007349B1">
              <w:rPr>
                <w:rFonts w:ascii="Times New Roman" w:hAnsi="Times New Roman" w:cs="Times New Roman"/>
                <w:sz w:val="24"/>
                <w:szCs w:val="24"/>
              </w:rPr>
              <w:t>. https://vinkajackson.com/blog/el-lugar-del-otro-pia-barros/</w:t>
            </w:r>
          </w:p>
          <w:p w:rsidR="00FA6FDA" w:rsidRPr="007349B1" w:rsidRDefault="00FA6FDA" w:rsidP="0065400E">
            <w:pPr>
              <w:pStyle w:val="Textoindependient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FDA" w:rsidRDefault="00FA6FDA" w:rsidP="0065400E">
            <w:pPr>
              <w:pStyle w:val="Textoindependiente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LEMEBEL, P. (2011). Manifiesto (hablo por mi diferencia).</w:t>
            </w:r>
            <w:r w:rsidRPr="00143F27"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  <w:t xml:space="preserve"> Revista Anales, 7, 218-221.</w:t>
            </w:r>
          </w:p>
          <w:p w:rsidR="00FA6FDA" w:rsidRDefault="00FA6FDA" w:rsidP="0065400E">
            <w:pPr>
              <w:pStyle w:val="Textoindependiente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</w:pPr>
          </w:p>
          <w:p w:rsidR="00FA6FDA" w:rsidRPr="007349B1" w:rsidRDefault="00FA6FDA" w:rsidP="0065400E">
            <w:pPr>
              <w:pStyle w:val="Textoindependiente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MATURANA, H. (2014), </w:t>
            </w:r>
            <w:r w:rsidRPr="00143F2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s-CL"/>
              </w:rPr>
              <w:t>Transformación en la convivencia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. Santiago, Chile: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ab/>
              <w:t xml:space="preserve">Comunicaciones Noreste LTDA. </w:t>
            </w:r>
          </w:p>
          <w:p w:rsidR="00FA6FDA" w:rsidRDefault="00FA6FDA" w:rsidP="0065400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:rsidR="00FA6FDA" w:rsidRPr="007349B1" w:rsidRDefault="00FA6FDA" w:rsidP="0065400E">
            <w:pPr>
              <w:pStyle w:val="Textoindependiente"/>
              <w:rPr>
                <w:rFonts w:ascii="Times New Roman" w:hAnsi="Times New Roman" w:cs="Times New Roman"/>
                <w:sz w:val="32"/>
                <w:szCs w:val="32"/>
                <w:lang w:val="es-CL"/>
              </w:rPr>
            </w:pPr>
            <w:proofErr w:type="spellStart"/>
            <w:r w:rsidRPr="007349B1">
              <w:rPr>
                <w:rFonts w:ascii="Times New Roman" w:hAnsi="Times New Roman" w:cs="Times New Roman"/>
                <w:sz w:val="32"/>
                <w:szCs w:val="32"/>
                <w:lang w:val="es-CL"/>
              </w:rPr>
              <w:t>Montecinos</w:t>
            </w:r>
            <w:proofErr w:type="spellEnd"/>
            <w:r w:rsidRPr="007349B1">
              <w:rPr>
                <w:rFonts w:ascii="Times New Roman" w:hAnsi="Times New Roman" w:cs="Times New Roman"/>
                <w:sz w:val="32"/>
                <w:szCs w:val="32"/>
                <w:lang w:val="es-CL"/>
              </w:rPr>
              <w:t>, S</w:t>
            </w:r>
            <w:r>
              <w:rPr>
                <w:rFonts w:ascii="Times New Roman" w:hAnsi="Times New Roman" w:cs="Times New Roman"/>
                <w:sz w:val="32"/>
                <w:szCs w:val="32"/>
                <w:lang w:val="es-CL"/>
              </w:rPr>
              <w:t xml:space="preserve">.  </w:t>
            </w:r>
            <w:r w:rsidRPr="0076398B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 xml:space="preserve">Madres y huachos, alegorías del mestizaje chileno, </w:t>
            </w:r>
            <w:proofErr w:type="spellStart"/>
            <w:proofErr w:type="gramStart"/>
            <w:r w:rsidRPr="0076398B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Santiago,Chile</w:t>
            </w:r>
            <w:proofErr w:type="spellEnd"/>
            <w:proofErr w:type="gramEnd"/>
            <w:r w:rsidRPr="0076398B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. Catalonia</w:t>
            </w:r>
            <w:r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,2007.</w:t>
            </w:r>
            <w:r>
              <w:rPr>
                <w:lang w:val="es-CL"/>
              </w:rPr>
              <w:t xml:space="preserve">  Recuperado de: </w:t>
            </w:r>
            <w:hyperlink r:id="rId11" w:history="1">
              <w:r w:rsidRPr="007349B1">
                <w:rPr>
                  <w:color w:val="0000FF"/>
                  <w:u w:val="single"/>
                  <w:lang w:val="es-CL"/>
                </w:rPr>
                <w:t>file:///C:/Users/marci/Downloads/Madres_y_huachos%20(3).pdf</w:t>
              </w:r>
            </w:hyperlink>
          </w:p>
          <w:p w:rsidR="00FA6FDA" w:rsidRDefault="00FA6FDA" w:rsidP="0065400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:rsidR="00FA6FDA" w:rsidRPr="00855726" w:rsidRDefault="00FA6FDA" w:rsidP="0065400E">
            <w:pPr>
              <w:pStyle w:val="Textoindependient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MORRINSON, R. (2015). Pragmatismo: una antigua epistemología para el actual paradigma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ab/>
              <w:t xml:space="preserve">social de la ocupación. </w:t>
            </w:r>
            <w:r w:rsidRPr="008557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TOG (A </w:t>
            </w:r>
            <w:proofErr w:type="spellStart"/>
            <w:r w:rsidRPr="00855726">
              <w:rPr>
                <w:rFonts w:ascii="Times New Roman" w:hAnsi="Times New Roman" w:cs="Times New Roman"/>
                <w:i/>
                <w:sz w:val="24"/>
                <w:szCs w:val="24"/>
              </w:rPr>
              <w:t>Coruña</w:t>
            </w:r>
            <w:proofErr w:type="spellEnd"/>
            <w:r w:rsidRPr="008557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), 12(21), 1-26. </w:t>
            </w:r>
          </w:p>
          <w:p w:rsidR="00FA6FDA" w:rsidRPr="00855726" w:rsidRDefault="00FA6FDA" w:rsidP="0065400E">
            <w:pPr>
              <w:pStyle w:val="Textoindependient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A6FDA" w:rsidRPr="00855726" w:rsidRDefault="00FA6FDA" w:rsidP="0065400E">
            <w:pPr>
              <w:pStyle w:val="Textoindependiente"/>
              <w:rPr>
                <w:rFonts w:ascii="Times New Roman" w:hAnsi="Times New Roman" w:cs="Times New Roman"/>
              </w:rPr>
            </w:pPr>
            <w:r w:rsidRPr="008557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55726">
              <w:rPr>
                <w:rFonts w:ascii="Times New Roman" w:hAnsi="Times New Roman" w:cs="Times New Roman"/>
              </w:rPr>
              <w:t>https://ela.enallt.unam.mx/index.php/ela/article/view/29/23</w:t>
            </w:r>
          </w:p>
          <w:p w:rsidR="00FA6FDA" w:rsidRPr="00855726" w:rsidRDefault="00FA6FDA" w:rsidP="0065400E">
            <w:pPr>
              <w:pStyle w:val="Textoindependient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A6FDA" w:rsidRDefault="00FA6FDA" w:rsidP="0065400E">
            <w:pPr>
              <w:pStyle w:val="Textoindependiente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proofErr w:type="spellStart"/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Weinstein</w:t>
            </w:r>
            <w:proofErr w:type="spellEnd"/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, L. (2006). </w:t>
            </w:r>
            <w:r w:rsidRPr="00143F27"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  <w:t xml:space="preserve"> Viviendo la poesía: la visión poética de la cotidianidad y del cambio </w:t>
            </w:r>
            <w:r w:rsidRPr="00143F27"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  <w:tab/>
              <w:t xml:space="preserve">cultural.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Santiago, Chile:  Editorial Universidad Bolivariana. </w:t>
            </w:r>
          </w:p>
          <w:p w:rsidR="00FA6FDA" w:rsidRDefault="00FA6FDA" w:rsidP="0065400E">
            <w:pPr>
              <w:pStyle w:val="Textoindependiente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:rsidR="00FA6FDA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Morales, S. Ensayo sobre el arte, la medicina y nuevas tecnologías.</w:t>
            </w:r>
            <w:r w:rsidRPr="0076398B">
              <w:rPr>
                <w:lang w:val="es-CL"/>
              </w:rPr>
              <w:t xml:space="preserve"> </w:t>
            </w:r>
            <w:r>
              <w:rPr>
                <w:lang w:val="es-CL"/>
              </w:rPr>
              <w:t xml:space="preserve">Recuperado de:  </w:t>
            </w:r>
            <w:hyperlink r:id="rId12" w:history="1">
              <w:r w:rsidRPr="00BA4CD6">
                <w:rPr>
                  <w:color w:val="0000FF"/>
                  <w:u w:val="single"/>
                  <w:lang w:val="es-CL"/>
                </w:rPr>
                <w:t>https://www.yumpu.com/es/document/read/49681476/ensayo-sobre-el-arte-la-medicina-y-las-nuevas-</w:t>
              </w:r>
              <w:r w:rsidRPr="00BA4CD6">
                <w:rPr>
                  <w:color w:val="0000FF"/>
                  <w:u w:val="single"/>
                  <w:lang w:val="es-CL"/>
                </w:rPr>
                <w:lastRenderedPageBreak/>
                <w:t>tecnologias-uacj</w:t>
              </w:r>
            </w:hyperlink>
            <w:r w:rsidRPr="002417EA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PAZ, O.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( 1979)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  <w:r w:rsidRPr="00143F2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s-CL"/>
              </w:rPr>
              <w:t>Libertad Bajo palabra, en Poemas (1935-1975)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. España: Editorial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ab/>
            </w:r>
            <w:proofErr w:type="spellStart"/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Seix</w:t>
            </w:r>
            <w:proofErr w:type="spellEnd"/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Barral S.A </w:t>
            </w:r>
          </w:p>
          <w:p w:rsidR="00FA6FDA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FA6FDA" w:rsidRDefault="00FA6FDA" w:rsidP="0065400E">
            <w:pPr>
              <w:pStyle w:val="TableParagraph"/>
              <w:spacing w:line="268" w:lineRule="exact"/>
              <w:rPr>
                <w:color w:val="0000FF"/>
                <w:u w:val="single"/>
                <w:lang w:val="es-CL"/>
              </w:rPr>
            </w:pPr>
            <w:r w:rsidRPr="00884A53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Cecilia Sánchez: </w:t>
            </w:r>
            <w:hyperlink r:id="rId13" w:history="1">
              <w:r w:rsidRPr="00FF61B1">
                <w:rPr>
                  <w:color w:val="0000FF"/>
                  <w:u w:val="single"/>
                  <w:lang w:val="es-CL"/>
                </w:rPr>
                <w:t>https://www.eldesconcierto.cl/2020/03/28/cecilia-sanchez-filosofa-de-la-uahc-vamos-a-tener-que-aprender-a-vivir-de-una-manera-mas-fragil/</w:t>
              </w:r>
            </w:hyperlink>
          </w:p>
          <w:p w:rsidR="00FA6FDA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FA6FDA" w:rsidRPr="00E81B22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r w:rsidRPr="00E81B22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</w:p>
          <w:p w:rsidR="00FA6FDA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FA6FDA" w:rsidRPr="00BA4CD6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proofErr w:type="spellStart"/>
            <w:proofErr w:type="gramStart"/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Concha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,Ch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Linett,J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 y 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R</w:t>
            </w:r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emmele.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L</w:t>
            </w:r>
            <w:proofErr w:type="spellEnd"/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.</w:t>
            </w:r>
            <w:r w:rsidRPr="00BA4CD6">
              <w:rPr>
                <w:rFonts w:ascii="Arial" w:eastAsia="Times New Roman" w:hAnsi="Arial" w:cs="Arial"/>
                <w:color w:val="444444"/>
                <w:spacing w:val="-15"/>
                <w:kern w:val="36"/>
                <w:sz w:val="63"/>
                <w:szCs w:val="63"/>
                <w:lang w:val="es-CL"/>
              </w:rPr>
              <w:t xml:space="preserve"> </w:t>
            </w:r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Banda de Guerra – Yeguada Latinoamericana [manifiesto]</w:t>
            </w:r>
          </w:p>
          <w:p w:rsidR="00FA6FDA" w:rsidRPr="00BA4CD6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BY </w:t>
            </w:r>
            <w:hyperlink r:id="rId14" w:tooltip="Entradas de VD" w:history="1">
              <w:r w:rsidRPr="00BA4CD6">
                <w:rPr>
                  <w:rStyle w:val="Hipervnculo"/>
                  <w:rFonts w:ascii="Times New Roman" w:hAnsi="Times New Roman" w:cs="Times New Roman"/>
                  <w:bCs/>
                  <w:sz w:val="24"/>
                  <w:szCs w:val="24"/>
                  <w:lang w:val="es-CL"/>
                </w:rPr>
                <w:t>VD</w:t>
              </w:r>
            </w:hyperlink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 · PUBLISHED FEBRERO 7, 2018 · UPDATED FEBRERO 16, 2018:</w:t>
            </w:r>
            <w:r w:rsidRPr="00BA4CD6">
              <w:rPr>
                <w:lang w:val="es-CL"/>
              </w:rPr>
              <w:t xml:space="preserve"> recuperado en: </w:t>
            </w:r>
            <w:hyperlink r:id="rId15" w:history="1">
              <w:r w:rsidRPr="00BA4CD6">
                <w:rPr>
                  <w:color w:val="0000FF"/>
                  <w:u w:val="single"/>
                  <w:lang w:val="es-CL"/>
                </w:rPr>
                <w:t>https://dystopica.org/2018/02/07/yeguada-latinoamericana-banda-de-guerra-manifiesto/</w:t>
              </w:r>
            </w:hyperlink>
          </w:p>
          <w:p w:rsidR="00FA6FDA" w:rsidRPr="00BA4CD6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FA6FDA" w:rsidRPr="00143F27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TODOROV, T.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( 2003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)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  <w:r w:rsidRPr="00143F2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s-CL"/>
              </w:rPr>
              <w:t xml:space="preserve">La conquista de América, el </w:t>
            </w:r>
            <w:proofErr w:type="spellStart"/>
            <w:r w:rsidRPr="00143F2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s-CL"/>
              </w:rPr>
              <w:t>probema</w:t>
            </w:r>
            <w:proofErr w:type="spellEnd"/>
            <w:r w:rsidRPr="00143F2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s-CL"/>
              </w:rPr>
              <w:t xml:space="preserve"> del otro.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Argentina: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ab/>
              <w:t>Editorial Siglo Veintiuno Editores.</w:t>
            </w:r>
          </w:p>
          <w:p w:rsidR="00FA6FDA" w:rsidRPr="00143F27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FA6FDA" w:rsidRPr="00BD0E82" w:rsidRDefault="00FA6FDA" w:rsidP="0065400E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 w:rsidRPr="00143F27">
              <w:rPr>
                <w:rFonts w:ascii="Times New Roman" w:hAnsi="Times New Roman" w:cs="Times New Roman"/>
                <w:bCs/>
              </w:rPr>
              <w:t xml:space="preserve">VILLALOBOS, D. (2012). </w:t>
            </w:r>
            <w:r w:rsidRPr="00143F27">
              <w:rPr>
                <w:rFonts w:ascii="Times New Roman" w:hAnsi="Times New Roman" w:cs="Times New Roman"/>
                <w:bCs/>
                <w:i/>
                <w:iCs/>
              </w:rPr>
              <w:t xml:space="preserve">El Sur. </w:t>
            </w:r>
            <w:r w:rsidRPr="00143F27">
              <w:rPr>
                <w:rFonts w:ascii="Times New Roman" w:hAnsi="Times New Roman" w:cs="Times New Roman"/>
                <w:bCs/>
                <w:iCs/>
              </w:rPr>
              <w:t>Santiago, Chile</w:t>
            </w:r>
            <w:r w:rsidRPr="00143F27">
              <w:rPr>
                <w:rFonts w:ascii="Times New Roman" w:hAnsi="Times New Roman" w:cs="Times New Roman"/>
                <w:bCs/>
              </w:rPr>
              <w:t>: Laurel</w:t>
            </w:r>
          </w:p>
        </w:tc>
      </w:tr>
    </w:tbl>
    <w:p w:rsidR="00FA6FDA" w:rsidRPr="00BD0E82" w:rsidRDefault="00FA6FDA" w:rsidP="00FA6FDA">
      <w:pPr>
        <w:rPr>
          <w:rFonts w:eastAsia="Arial Narrow" w:cstheme="minorHAnsi"/>
          <w:sz w:val="22"/>
          <w:szCs w:val="22"/>
        </w:rPr>
      </w:pPr>
    </w:p>
    <w:p w:rsidR="00FA6FDA" w:rsidRPr="00BD0E82" w:rsidRDefault="00FA6FDA" w:rsidP="00FA6FDA">
      <w:pPr>
        <w:numPr>
          <w:ilvl w:val="0"/>
          <w:numId w:val="1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BIBLIOGRAFÍA Y RECURSOS COMPLEMENTARIOS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FA6FDA" w:rsidRPr="00BD0E82" w:rsidTr="0065400E">
        <w:trPr>
          <w:trHeight w:val="3413"/>
        </w:trPr>
        <w:tc>
          <w:tcPr>
            <w:tcW w:w="5000" w:type="pct"/>
          </w:tcPr>
          <w:p w:rsidR="00FA6FDA" w:rsidRDefault="00FA6FDA" w:rsidP="0065400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FA6FDA" w:rsidRPr="00BD0E82" w:rsidRDefault="00FA6FDA" w:rsidP="0065400E">
            <w:pPr>
              <w:pStyle w:val="TableParagraph"/>
              <w:spacing w:line="268" w:lineRule="exact"/>
              <w:rPr>
                <w:rFonts w:eastAsia="Arial Narrow" w:cstheme="minorHAnsi"/>
              </w:rPr>
            </w:pPr>
            <w:r w:rsidRPr="00E81B22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</w:p>
          <w:p w:rsidR="00FA6FDA" w:rsidRPr="00BD0E82" w:rsidRDefault="00FA6FDA" w:rsidP="0065400E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FA6FDA" w:rsidRPr="00BD0E82" w:rsidRDefault="00FA6FDA" w:rsidP="00FA6FDA">
      <w:pPr>
        <w:rPr>
          <w:rFonts w:eastAsia="Arial Narrow" w:cstheme="minorHAnsi"/>
          <w:sz w:val="22"/>
          <w:szCs w:val="22"/>
        </w:rPr>
      </w:pPr>
    </w:p>
    <w:p w:rsidR="00B40B02" w:rsidRDefault="00B40B02"/>
    <w:sectPr w:rsidR="00B40B02" w:rsidSect="005B09CA">
      <w:pgSz w:w="12240" w:h="15840"/>
      <w:pgMar w:top="1389" w:right="1323" w:bottom="1417" w:left="1273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C73" w:rsidRDefault="00545C73" w:rsidP="00FA6FDA">
      <w:r>
        <w:separator/>
      </w:r>
    </w:p>
  </w:endnote>
  <w:endnote w:type="continuationSeparator" w:id="0">
    <w:p w:rsidR="00545C73" w:rsidRDefault="00545C73" w:rsidP="00FA6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C73" w:rsidRDefault="00545C73" w:rsidP="00FA6FDA">
      <w:r>
        <w:separator/>
      </w:r>
    </w:p>
  </w:footnote>
  <w:footnote w:type="continuationSeparator" w:id="0">
    <w:p w:rsidR="00545C73" w:rsidRDefault="00545C73" w:rsidP="00FA6FDA">
      <w:r>
        <w:continuationSeparator/>
      </w:r>
    </w:p>
  </w:footnote>
  <w:footnote w:id="1">
    <w:p w:rsidR="00FA6FDA" w:rsidRPr="003A335C" w:rsidRDefault="00FA6FDA" w:rsidP="00FA6FDA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A335C">
        <w:rPr>
          <w:rFonts w:ascii="Arial Narrow" w:eastAsia="Arial Narrow" w:hAnsi="Arial Narrow" w:cs="Arial Narrow"/>
          <w:i/>
          <w:color w:val="7F7F7F"/>
          <w:sz w:val="18"/>
          <w:szCs w:val="18"/>
        </w:rPr>
        <w:t>Considere que 1 crédito SCT equivale a 30 horas de trabajo total (presencial/sincrónico y autónomo/asincrónico) en el semestre.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FDA" w:rsidRDefault="00FA6FDA">
    <w:pPr>
      <w:pStyle w:val="Encabezado"/>
    </w:pPr>
    <w:r w:rsidRPr="00AE32E2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FA3B6F4" wp14:editId="46AEB476">
          <wp:simplePos x="0" y="0"/>
          <wp:positionH relativeFrom="margin">
            <wp:align>left</wp:align>
          </wp:positionH>
          <wp:positionV relativeFrom="paragraph">
            <wp:posOffset>-125730</wp:posOffset>
          </wp:positionV>
          <wp:extent cx="1618628" cy="438785"/>
          <wp:effectExtent l="0" t="0" r="635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618628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0" allowOverlap="1" wp14:anchorId="374DFC98" wp14:editId="45E01202">
          <wp:simplePos x="0" y="0"/>
          <wp:positionH relativeFrom="margin">
            <wp:posOffset>-1701800</wp:posOffset>
          </wp:positionH>
          <wp:positionV relativeFrom="margin">
            <wp:posOffset>-885190</wp:posOffset>
          </wp:positionV>
          <wp:extent cx="8663305" cy="10066020"/>
          <wp:effectExtent l="0" t="0" r="0" b="5080"/>
          <wp:wrapNone/>
          <wp:docPr id="19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FDA" w:rsidRDefault="00FA6FDA">
    <w:pPr>
      <w:pStyle w:val="Encabezado"/>
    </w:pPr>
    <w:r w:rsidRPr="00AE32E2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401FB8CF" wp14:editId="1C01AE20">
          <wp:simplePos x="0" y="0"/>
          <wp:positionH relativeFrom="column">
            <wp:posOffset>-524384</wp:posOffset>
          </wp:positionH>
          <wp:positionV relativeFrom="paragraph">
            <wp:posOffset>-160020</wp:posOffset>
          </wp:positionV>
          <wp:extent cx="1502875" cy="407406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1" locked="0" layoutInCell="0" allowOverlap="1" wp14:anchorId="0781BBB3" wp14:editId="170A6CBD">
          <wp:simplePos x="0" y="0"/>
          <wp:positionH relativeFrom="margin">
            <wp:posOffset>-198199</wp:posOffset>
          </wp:positionH>
          <wp:positionV relativeFrom="margin">
            <wp:posOffset>-1563436</wp:posOffset>
          </wp:positionV>
          <wp:extent cx="8663305" cy="10066020"/>
          <wp:effectExtent l="0" t="2857" r="0" b="0"/>
          <wp:wrapNone/>
          <wp:docPr id="10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 rot="16200000" flipH="1"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8471B3"/>
    <w:multiLevelType w:val="hybridMultilevel"/>
    <w:tmpl w:val="ED2E80B4"/>
    <w:lvl w:ilvl="0" w:tplc="98C09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9F36538"/>
    <w:multiLevelType w:val="multilevel"/>
    <w:tmpl w:val="C040FD14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5E1CF9"/>
    <w:multiLevelType w:val="hybridMultilevel"/>
    <w:tmpl w:val="D520C8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FB14A4"/>
    <w:multiLevelType w:val="hybridMultilevel"/>
    <w:tmpl w:val="FC0E28CC"/>
    <w:lvl w:ilvl="0" w:tplc="13E80B62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sz w:val="22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FDA"/>
    <w:rsid w:val="00545C73"/>
    <w:rsid w:val="00B40B02"/>
    <w:rsid w:val="00FA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62CE2"/>
  <w15:chartTrackingRefBased/>
  <w15:docId w15:val="{0BD42C88-8A9A-40E6-B57A-7172B33B4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FDA"/>
    <w:pPr>
      <w:spacing w:after="0" w:line="240" w:lineRule="auto"/>
    </w:pPr>
    <w:rPr>
      <w:sz w:val="24"/>
      <w:szCs w:val="24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F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FDA"/>
    <w:rPr>
      <w:sz w:val="24"/>
      <w:szCs w:val="24"/>
      <w:lang w:val="es-CL"/>
    </w:rPr>
  </w:style>
  <w:style w:type="character" w:styleId="Hipervnculo">
    <w:name w:val="Hyperlink"/>
    <w:basedOn w:val="Fuentedeprrafopredeter"/>
    <w:uiPriority w:val="99"/>
    <w:unhideWhenUsed/>
    <w:rsid w:val="00FA6FD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A6FDA"/>
    <w:pPr>
      <w:spacing w:after="0" w:line="240" w:lineRule="auto"/>
    </w:pPr>
    <w:rPr>
      <w:sz w:val="24"/>
      <w:szCs w:val="24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FA6FDA"/>
    <w:rPr>
      <w:rFonts w:ascii="Calibri" w:eastAsia="Calibri" w:hAnsi="Calibri" w:cs="Calibri"/>
      <w:sz w:val="20"/>
      <w:szCs w:val="20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A6FDA"/>
    <w:rPr>
      <w:rFonts w:ascii="Calibri" w:eastAsia="Calibri" w:hAnsi="Calibri" w:cs="Calibri"/>
      <w:sz w:val="20"/>
      <w:szCs w:val="20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A6FDA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qFormat/>
    <w:rsid w:val="00FA6FDA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A6FDA"/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FA6FDA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www.eldesconcierto.cl/2020/03/28/cecilia-sanchez-filosofa-de-la-uahc-vamos-a-tener-que-aprender-a-vivir-de-una-manera-mas-fragil/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yumpu.com/es/document/read/49681476/ensayo-sobre-el-arte-la-medicina-y-las-nuevas-tecnologias-uacj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marci\Downloads\Madres_y_huachos%20(3)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ystopica.org/2018/02/07/yeguada-latinoamericana-banda-de-guerra-manifiesto/" TargetMode="External"/><Relationship Id="rId10" Type="http://schemas.openxmlformats.org/officeDocument/2006/relationships/hyperlink" Target="https://www.eldesconcierto.cl/2019/01/03/alicia-vega-en-la-retina-de-6-500-nino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ignosrasgados.blogspot.com/2014/04/manifiestos-del-surrealismo-fragmentos.html" TargetMode="External"/><Relationship Id="rId14" Type="http://schemas.openxmlformats.org/officeDocument/2006/relationships/hyperlink" Target="https://dystopica.org/author/vd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1802</Words>
  <Characters>10272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</dc:creator>
  <cp:keywords/>
  <dc:description/>
  <cp:lastModifiedBy>Marcia</cp:lastModifiedBy>
  <cp:revision>1</cp:revision>
  <dcterms:created xsi:type="dcterms:W3CDTF">2021-04-25T21:31:00Z</dcterms:created>
  <dcterms:modified xsi:type="dcterms:W3CDTF">2021-04-25T21:36:00Z</dcterms:modified>
</cp:coreProperties>
</file>